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F6FE" w14:textId="022880D2" w:rsidR="0072427B" w:rsidRPr="00923EF9" w:rsidRDefault="0072427B" w:rsidP="0072427B">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112</w:t>
      </w:r>
      <w:r w:rsidRPr="004E43B7">
        <w:rPr>
          <w:bCs/>
          <w:noProof w:val="0"/>
          <w:sz w:val="24"/>
          <w:szCs w:val="24"/>
          <w:lang w:val="de-DE"/>
        </w:rPr>
        <w:tab/>
      </w:r>
      <w:r>
        <w:rPr>
          <w:bCs/>
          <w:noProof w:val="0"/>
          <w:sz w:val="24"/>
          <w:szCs w:val="24"/>
          <w:lang w:val="de-DE"/>
        </w:rPr>
        <w:t xml:space="preserve">              </w:t>
      </w:r>
      <w:r w:rsidR="00DB0C85" w:rsidRPr="00DB0C85">
        <w:rPr>
          <w:noProof w:val="0"/>
          <w:sz w:val="24"/>
          <w:szCs w:val="24"/>
          <w:lang w:val="de-DE"/>
        </w:rPr>
        <w:t>R1-2300762</w:t>
      </w:r>
    </w:p>
    <w:p w14:paraId="49379CFB" w14:textId="2C23E00F" w:rsidR="00CD4C7B" w:rsidRPr="00650A2B" w:rsidRDefault="000017B2" w:rsidP="00422428">
      <w:pPr>
        <w:tabs>
          <w:tab w:val="center" w:pos="4536"/>
          <w:tab w:val="right" w:pos="8280"/>
          <w:tab w:val="right" w:pos="9639"/>
        </w:tabs>
        <w:ind w:right="2"/>
        <w:rPr>
          <w:rFonts w:ascii="Arial" w:hAnsi="Arial"/>
          <w:b/>
          <w:sz w:val="24"/>
          <w:szCs w:val="24"/>
          <w:lang w:val="de-DE" w:eastAsia="ja-JP"/>
        </w:rPr>
      </w:pPr>
      <w:r w:rsidRPr="000017B2">
        <w:rPr>
          <w:rFonts w:ascii="Arial" w:hAnsi="Arial"/>
          <w:b/>
          <w:sz w:val="24"/>
          <w:szCs w:val="24"/>
          <w:lang w:val="de-DE" w:eastAsia="ja-JP"/>
        </w:rPr>
        <w:t>Athens, Greece, 27th February –3rd March 2023</w:t>
      </w:r>
    </w:p>
    <w:p w14:paraId="758E2B30" w14:textId="383667FD"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21402488"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 xml:space="preserve">And below agreements were reached in the RAN1 #109e </w:t>
      </w:r>
      <w:r w:rsidR="00C856C9">
        <w:rPr>
          <w:sz w:val="22"/>
          <w:szCs w:val="22"/>
        </w:rPr>
        <w:t>[2]</w:t>
      </w:r>
      <w:r w:rsidR="002B5605">
        <w:rPr>
          <w:sz w:val="22"/>
          <w:szCs w:val="22"/>
        </w:rPr>
        <w:t>,</w:t>
      </w:r>
      <w:r w:rsidR="00C856C9">
        <w:rPr>
          <w:sz w:val="22"/>
          <w:szCs w:val="22"/>
        </w:rPr>
        <w:t xml:space="preserve"> RAN1 #110 </w:t>
      </w:r>
      <w:r w:rsidR="006C05A2">
        <w:rPr>
          <w:sz w:val="22"/>
          <w:szCs w:val="22"/>
        </w:rPr>
        <w:t>[</w:t>
      </w:r>
      <w:r w:rsidR="00C856C9">
        <w:rPr>
          <w:sz w:val="22"/>
          <w:szCs w:val="22"/>
        </w:rPr>
        <w:t>3</w:t>
      </w:r>
      <w:r w:rsidR="006C05A2">
        <w:rPr>
          <w:sz w:val="22"/>
          <w:szCs w:val="22"/>
        </w:rPr>
        <w:t>]</w:t>
      </w:r>
      <w:r w:rsidR="002B5605">
        <w:rPr>
          <w:sz w:val="22"/>
          <w:szCs w:val="22"/>
        </w:rPr>
        <w:t xml:space="preserve"> and RAN1 #110-bis-e [4] meeting</w:t>
      </w:r>
      <w:r w:rsidR="00567C5F" w:rsidRPr="00E12A66">
        <w:rPr>
          <w:sz w:val="22"/>
          <w:szCs w:val="22"/>
        </w:rPr>
        <w:t>.</w:t>
      </w:r>
    </w:p>
    <w:p w14:paraId="3234EB1A" w14:textId="735DED11" w:rsidR="00A7429E" w:rsidRDefault="00A7429E" w:rsidP="00A7429E">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31"/>
      </w:tblGrid>
      <w:tr w:rsidR="00BC1B4A" w14:paraId="328F970F" w14:textId="77777777" w:rsidTr="00BC1B4A">
        <w:tc>
          <w:tcPr>
            <w:tcW w:w="9631" w:type="dxa"/>
          </w:tcPr>
          <w:p w14:paraId="7369DD37" w14:textId="77777777" w:rsidR="00BC1B4A" w:rsidRPr="00BC1B4A" w:rsidRDefault="00BC1B4A" w:rsidP="00BC1B4A">
            <w:pPr>
              <w:rPr>
                <w:i/>
                <w:iCs/>
                <w:highlight w:val="green"/>
                <w:lang w:val="en-US" w:eastAsia="ko-KR"/>
              </w:rPr>
            </w:pPr>
            <w:r w:rsidRPr="00BC1B4A">
              <w:rPr>
                <w:i/>
                <w:iCs/>
                <w:highlight w:val="green"/>
                <w:lang w:val="en-US" w:eastAsia="ko-KR"/>
              </w:rPr>
              <w:t>Agreement</w:t>
            </w:r>
          </w:p>
          <w:p w14:paraId="3F588E4D" w14:textId="77777777" w:rsidR="00BC1B4A" w:rsidRPr="00BC1B4A" w:rsidRDefault="00BC1B4A" w:rsidP="00BC1B4A">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357FB9C" w14:textId="77777777" w:rsidR="00BC1B4A" w:rsidRPr="00BC1B4A" w:rsidRDefault="00BC1B4A" w:rsidP="00BC1B4A">
            <w:pPr>
              <w:pStyle w:val="ListParagraph"/>
              <w:numPr>
                <w:ilvl w:val="0"/>
                <w:numId w:val="35"/>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215C6F22" w14:textId="77777777" w:rsidR="00BC1B4A" w:rsidRPr="00BC1B4A" w:rsidRDefault="00BC1B4A" w:rsidP="00BC1B4A">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4D657144" w14:textId="77777777" w:rsidR="00BC1B4A" w:rsidRPr="00BC1B4A" w:rsidRDefault="00BC1B4A" w:rsidP="00BC1B4A">
            <w:pPr>
              <w:rPr>
                <w:rFonts w:ascii="Times" w:hAnsi="Times"/>
                <w:i/>
                <w:iCs/>
                <w:szCs w:val="24"/>
                <w:highlight w:val="green"/>
                <w:lang w:val="en-US" w:eastAsia="ko-KR"/>
              </w:rPr>
            </w:pPr>
            <w:r w:rsidRPr="00BC1B4A">
              <w:rPr>
                <w:i/>
                <w:iCs/>
                <w:highlight w:val="green"/>
                <w:lang w:val="en-US" w:eastAsia="ko-KR"/>
              </w:rPr>
              <w:t>Agreement</w:t>
            </w:r>
          </w:p>
          <w:p w14:paraId="47B7119F" w14:textId="77777777" w:rsidR="00BC1B4A" w:rsidRPr="00BC1B4A" w:rsidRDefault="00BC1B4A" w:rsidP="00BC1B4A">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52BEB62" w14:textId="77777777" w:rsidR="00BC1B4A" w:rsidRPr="00BC1B4A" w:rsidRDefault="00BC1B4A" w:rsidP="00BC1B4A">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10F1FAA7" w14:textId="77777777" w:rsidR="00BC1B4A" w:rsidRPr="00BC1B4A" w:rsidRDefault="00BC1B4A" w:rsidP="00BC1B4A">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2E29894C" w14:textId="7576388F" w:rsidR="00BC1B4A" w:rsidRPr="00BC1B4A" w:rsidRDefault="00BC1B4A" w:rsidP="00BC1B4A">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sidR="00332563">
              <w:rPr>
                <w:rFonts w:eastAsia="Times New Roman"/>
                <w:i/>
                <w:iCs/>
                <w:lang w:val="en-US" w:eastAsia="zh-CN"/>
              </w:rPr>
              <w:t xml:space="preserve">  </w:t>
            </w:r>
          </w:p>
          <w:p w14:paraId="03B5F0E5" w14:textId="77777777" w:rsidR="00BC1B4A" w:rsidRPr="00BC1B4A" w:rsidRDefault="00BC1B4A" w:rsidP="00BC1B4A">
            <w:pPr>
              <w:rPr>
                <w:rFonts w:ascii="Times" w:hAnsi="Times"/>
                <w:i/>
                <w:iCs/>
                <w:szCs w:val="24"/>
                <w:highlight w:val="green"/>
                <w:lang w:val="en-US" w:eastAsia="ko-KR"/>
              </w:rPr>
            </w:pPr>
            <w:r w:rsidRPr="00BC1B4A">
              <w:rPr>
                <w:i/>
                <w:iCs/>
                <w:highlight w:val="green"/>
                <w:lang w:val="en-US" w:eastAsia="ko-KR"/>
              </w:rPr>
              <w:t>Agreement</w:t>
            </w:r>
          </w:p>
          <w:p w14:paraId="75E721DB" w14:textId="77777777" w:rsidR="00BC1B4A" w:rsidRPr="00BC1B4A" w:rsidRDefault="00BC1B4A" w:rsidP="00BC1B4A">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3F0AD641" w14:textId="77777777" w:rsidR="00BC1B4A" w:rsidRPr="00BC1B4A" w:rsidRDefault="00BC1B4A" w:rsidP="00BC1B4A">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1DCA53A8" w14:textId="77777777" w:rsidR="00BC1B4A" w:rsidRPr="00BC1B4A" w:rsidRDefault="00BC1B4A" w:rsidP="00BC1B4A">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75F817EA" w14:textId="77777777" w:rsidR="00BC1B4A" w:rsidRPr="00BC1B4A" w:rsidRDefault="00BC1B4A" w:rsidP="00BC1B4A">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49BA5B93" w14:textId="77777777" w:rsidR="00BC1B4A" w:rsidRPr="00BC1B4A" w:rsidRDefault="00BC1B4A" w:rsidP="00BC1B4A">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04546D6B" w14:textId="70A1B0FD" w:rsidR="00BC1B4A" w:rsidRPr="00BC1B4A" w:rsidRDefault="00BC1B4A" w:rsidP="00BC1B4A">
            <w:pPr>
              <w:rPr>
                <w:i/>
                <w:iCs/>
                <w:lang w:val="en-US" w:eastAsia="ko-KR"/>
              </w:rPr>
            </w:pPr>
            <w:r w:rsidRPr="00BC1B4A">
              <w:rPr>
                <w:rFonts w:eastAsia="SimSun"/>
                <w:i/>
                <w:iCs/>
                <w:lang w:val="en-US" w:eastAsia="zh-CN"/>
              </w:rPr>
              <w:t>Note: The above examples are only provided as starting point for further discussions</w:t>
            </w:r>
          </w:p>
          <w:p w14:paraId="35F66588" w14:textId="77777777" w:rsidR="00BC1B4A" w:rsidRPr="00BC1B4A" w:rsidRDefault="00BC1B4A" w:rsidP="00BC1B4A">
            <w:pPr>
              <w:rPr>
                <w:i/>
                <w:iCs/>
                <w:highlight w:val="green"/>
                <w:lang w:val="en-US" w:eastAsia="ko-KR"/>
              </w:rPr>
            </w:pPr>
            <w:r w:rsidRPr="00BC1B4A">
              <w:rPr>
                <w:i/>
                <w:iCs/>
                <w:highlight w:val="green"/>
                <w:lang w:val="en-US" w:eastAsia="ko-KR"/>
              </w:rPr>
              <w:t>Agreement</w:t>
            </w:r>
          </w:p>
          <w:p w14:paraId="07109D24" w14:textId="2D6DEA9A" w:rsidR="00BC1B4A" w:rsidRPr="00BC1B4A" w:rsidRDefault="00BC1B4A" w:rsidP="00BC1B4A">
            <w:pPr>
              <w:rPr>
                <w:rFonts w:eastAsia="SimSun"/>
                <w:i/>
                <w:iCs/>
                <w:lang w:val="en-US" w:eastAsia="zh-CN"/>
              </w:rPr>
            </w:pPr>
            <w:r w:rsidRPr="00BC1B4A">
              <w:rPr>
                <w:rFonts w:eastAsia="SimSun"/>
                <w:i/>
                <w:iCs/>
                <w:lang w:val="en-US" w:eastAsia="zh-CN"/>
              </w:rPr>
              <w:t>For gNB-to-gNB co-channel CLI handling, beam level (i.e., based on measurement result per SSB resource and/or per CSI-RS resource) CLI measurement can be considered for study.</w:t>
            </w:r>
          </w:p>
          <w:p w14:paraId="23691A23" w14:textId="77777777" w:rsidR="00BC1B4A" w:rsidRPr="00BC1B4A" w:rsidRDefault="00BC1B4A" w:rsidP="00BC1B4A">
            <w:pPr>
              <w:rPr>
                <w:i/>
                <w:iCs/>
                <w:highlight w:val="green"/>
                <w:lang w:val="en-US" w:eastAsia="ko-KR"/>
              </w:rPr>
            </w:pPr>
            <w:r w:rsidRPr="00BC1B4A">
              <w:rPr>
                <w:i/>
                <w:iCs/>
                <w:highlight w:val="green"/>
                <w:lang w:val="en-US" w:eastAsia="ko-KR"/>
              </w:rPr>
              <w:t>Agreement</w:t>
            </w:r>
          </w:p>
          <w:p w14:paraId="121C8310" w14:textId="77777777" w:rsidR="00BC1B4A" w:rsidRPr="00BC1B4A" w:rsidRDefault="00BC1B4A" w:rsidP="00BC1B4A">
            <w:pPr>
              <w:rPr>
                <w:rFonts w:cs="Lohit Devanagari"/>
                <w:i/>
                <w:iCs/>
                <w:lang w:eastAsia="ko-KR"/>
              </w:rPr>
            </w:pPr>
            <w:r w:rsidRPr="00BC1B4A">
              <w:rPr>
                <w:rFonts w:cs="Lohit Devanagari"/>
                <w:i/>
                <w:iCs/>
                <w:lang w:eastAsia="ko-KR"/>
              </w:rPr>
              <w:t>For UE-to-UE co-channel CLI handling, study whether/how to enhance UL power control mechanism.</w:t>
            </w:r>
          </w:p>
          <w:p w14:paraId="49A74F07" w14:textId="4D9285A7" w:rsidR="00BC1B4A" w:rsidRPr="00BC1B4A" w:rsidRDefault="00BC1B4A" w:rsidP="00567C5F">
            <w:pPr>
              <w:pStyle w:val="ListParagraph"/>
              <w:numPr>
                <w:ilvl w:val="0"/>
                <w:numId w:val="35"/>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4C6303A" w14:textId="77777777" w:rsidR="00A7429E" w:rsidRDefault="00A7429E" w:rsidP="00567C5F">
      <w:pPr>
        <w:rPr>
          <w:sz w:val="22"/>
          <w:szCs w:val="22"/>
        </w:rPr>
      </w:pPr>
    </w:p>
    <w:p w14:paraId="626B08E5" w14:textId="67B99B8B" w:rsidR="00951EDE" w:rsidRDefault="00951EDE" w:rsidP="00F271D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951EDE" w14:paraId="495E3379" w14:textId="77777777" w:rsidTr="00951EDE">
        <w:tc>
          <w:tcPr>
            <w:tcW w:w="9631" w:type="dxa"/>
          </w:tcPr>
          <w:p w14:paraId="51610473" w14:textId="77777777" w:rsidR="00951EDE" w:rsidRPr="00951EDE" w:rsidRDefault="00951EDE" w:rsidP="00951EDE">
            <w:pPr>
              <w:rPr>
                <w:i/>
                <w:iCs/>
                <w:u w:val="single"/>
                <w:lang w:val="en-US" w:eastAsia="ko-KR"/>
              </w:rPr>
            </w:pPr>
            <w:r w:rsidRPr="00951EDE">
              <w:rPr>
                <w:i/>
                <w:iCs/>
                <w:u w:val="single"/>
                <w:lang w:val="en-US" w:eastAsia="ko-KR"/>
              </w:rPr>
              <w:lastRenderedPageBreak/>
              <w:t>Conclusion</w:t>
            </w:r>
          </w:p>
          <w:p w14:paraId="6CCC0A04" w14:textId="26AFBFA9"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6AA938F5" w14:textId="77777777" w:rsidR="00951EDE" w:rsidRPr="00951EDE" w:rsidRDefault="00951EDE" w:rsidP="00951EDE">
            <w:pPr>
              <w:rPr>
                <w:i/>
                <w:iCs/>
                <w:u w:val="single"/>
                <w:lang w:val="en-US" w:eastAsia="ko-KR"/>
              </w:rPr>
            </w:pPr>
            <w:r w:rsidRPr="00951EDE">
              <w:rPr>
                <w:i/>
                <w:iCs/>
                <w:u w:val="single"/>
                <w:lang w:val="en-US" w:eastAsia="ko-KR"/>
              </w:rPr>
              <w:t>Conclusion</w:t>
            </w:r>
          </w:p>
          <w:p w14:paraId="4E336796" w14:textId="3F5878DB"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2519C8A0" w14:textId="77777777" w:rsidR="00951EDE" w:rsidRPr="00951EDE" w:rsidRDefault="00951EDE" w:rsidP="00951EDE">
            <w:pPr>
              <w:rPr>
                <w:rFonts w:eastAsia="Batang"/>
                <w:i/>
                <w:iCs/>
                <w:u w:val="single"/>
                <w:lang w:val="en-US" w:eastAsia="ko-KR"/>
              </w:rPr>
            </w:pPr>
            <w:r w:rsidRPr="00951EDE">
              <w:rPr>
                <w:i/>
                <w:iCs/>
                <w:u w:val="single"/>
                <w:lang w:val="en-US" w:eastAsia="ko-KR"/>
              </w:rPr>
              <w:t>Conclusion</w:t>
            </w:r>
          </w:p>
          <w:p w14:paraId="095D07DA" w14:textId="5B1FEDCF"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5102EB2B" w14:textId="77777777" w:rsidR="00951EDE" w:rsidRPr="00951EDE" w:rsidRDefault="00951EDE" w:rsidP="00951EDE">
            <w:pPr>
              <w:rPr>
                <w:i/>
                <w:iCs/>
                <w:sz w:val="24"/>
                <w:highlight w:val="green"/>
                <w:lang w:val="en-US" w:eastAsia="ko-KR"/>
              </w:rPr>
            </w:pPr>
            <w:r w:rsidRPr="00951EDE">
              <w:rPr>
                <w:i/>
                <w:iCs/>
                <w:highlight w:val="green"/>
                <w:lang w:val="en-US" w:eastAsia="ko-KR"/>
              </w:rPr>
              <w:t>Agreement</w:t>
            </w:r>
          </w:p>
          <w:p w14:paraId="7804BA91" w14:textId="77777777" w:rsidR="00951EDE" w:rsidRPr="00951EDE" w:rsidRDefault="00951EDE" w:rsidP="00951EDE">
            <w:pPr>
              <w:rPr>
                <w:i/>
                <w:iCs/>
              </w:rPr>
            </w:pPr>
            <w:r w:rsidRPr="00951EDE">
              <w:rPr>
                <w:i/>
                <w:iCs/>
              </w:rPr>
              <w:t>For gNB-to-gNB co-channel CLI measurement, the potential benefit of uplink resources muting can be studied further.</w:t>
            </w:r>
          </w:p>
          <w:p w14:paraId="0A3EED57" w14:textId="004E0CE7" w:rsidR="00951EDE" w:rsidRPr="00951EDE" w:rsidRDefault="00951EDE" w:rsidP="00951ED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2B23C659" w14:textId="77777777" w:rsidR="00951EDE" w:rsidRPr="00951EDE" w:rsidRDefault="00951EDE" w:rsidP="00951EDE">
            <w:pPr>
              <w:rPr>
                <w:i/>
                <w:iCs/>
                <w:highlight w:val="green"/>
                <w:lang w:eastAsia="ko-KR"/>
              </w:rPr>
            </w:pPr>
            <w:r w:rsidRPr="00951EDE">
              <w:rPr>
                <w:i/>
                <w:iCs/>
                <w:highlight w:val="green"/>
                <w:lang w:eastAsia="ko-KR"/>
              </w:rPr>
              <w:t>Agreement</w:t>
            </w:r>
          </w:p>
          <w:p w14:paraId="167D1076" w14:textId="77777777" w:rsidR="00951EDE" w:rsidRPr="00951EDE" w:rsidRDefault="00951EDE" w:rsidP="00951ED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56ED4752"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67D6076D"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18E7DD5B"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1223B019" w14:textId="77777777" w:rsidR="00951EDE" w:rsidRPr="00951EDE" w:rsidRDefault="00951EDE" w:rsidP="00951EDE">
            <w:pPr>
              <w:rPr>
                <w:rFonts w:eastAsia="Batang"/>
                <w:i/>
                <w:iCs/>
                <w:highlight w:val="green"/>
                <w:lang w:eastAsia="ko-KR"/>
              </w:rPr>
            </w:pPr>
            <w:r w:rsidRPr="00951EDE">
              <w:rPr>
                <w:i/>
                <w:iCs/>
                <w:highlight w:val="green"/>
                <w:lang w:eastAsia="ko-KR"/>
              </w:rPr>
              <w:t>Agreement</w:t>
            </w:r>
          </w:p>
          <w:p w14:paraId="7E275FDB" w14:textId="77777777" w:rsidR="00951EDE" w:rsidRPr="00951EDE" w:rsidRDefault="00951EDE" w:rsidP="00951ED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47955E47" w14:textId="77777777" w:rsidR="00951EDE" w:rsidRPr="00951EDE" w:rsidRDefault="00951EDE" w:rsidP="00951EDE">
            <w:pPr>
              <w:pStyle w:val="ListParagraph"/>
              <w:numPr>
                <w:ilvl w:val="0"/>
                <w:numId w:val="32"/>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389C6F2A" w14:textId="61743EF4" w:rsidR="00951EDE" w:rsidRPr="00951EDE" w:rsidRDefault="00951EDE" w:rsidP="00951EDE">
            <w:pPr>
              <w:pStyle w:val="ListParagraph"/>
              <w:numPr>
                <w:ilvl w:val="1"/>
                <w:numId w:val="32"/>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64618163" w14:textId="77777777" w:rsidR="00951EDE" w:rsidRPr="00951EDE" w:rsidRDefault="00951EDE" w:rsidP="00951EDE">
            <w:pPr>
              <w:rPr>
                <w:i/>
                <w:iCs/>
                <w:highlight w:val="green"/>
                <w:lang w:eastAsia="ko-KR"/>
              </w:rPr>
            </w:pPr>
            <w:r w:rsidRPr="00951EDE">
              <w:rPr>
                <w:i/>
                <w:iCs/>
                <w:highlight w:val="green"/>
                <w:lang w:eastAsia="ko-KR"/>
              </w:rPr>
              <w:t>Agreement</w:t>
            </w:r>
          </w:p>
          <w:p w14:paraId="0BAD98B9" w14:textId="77777777" w:rsidR="00951EDE" w:rsidRPr="00951EDE" w:rsidRDefault="00951EDE" w:rsidP="00951ED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1DC897F3" w14:textId="77777777"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379F53C" w14:textId="77777777"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6B50E88C" w14:textId="4830E28F"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19F625D8" w14:textId="77777777" w:rsidR="00951EDE" w:rsidRPr="00951EDE" w:rsidRDefault="00951EDE" w:rsidP="00951EDE">
            <w:pPr>
              <w:rPr>
                <w:i/>
                <w:iCs/>
                <w:highlight w:val="green"/>
                <w:lang w:eastAsia="ko-KR"/>
              </w:rPr>
            </w:pPr>
            <w:r w:rsidRPr="00951EDE">
              <w:rPr>
                <w:i/>
                <w:iCs/>
                <w:highlight w:val="green"/>
                <w:lang w:eastAsia="ko-KR"/>
              </w:rPr>
              <w:t>Agreement</w:t>
            </w:r>
          </w:p>
          <w:p w14:paraId="13168100" w14:textId="77777777" w:rsidR="00951EDE" w:rsidRPr="00951EDE" w:rsidRDefault="00951EDE" w:rsidP="00951ED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615F92F2"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2A9545BA"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3BA0B50E"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29761B7A" w14:textId="33C4F460" w:rsidR="00951EDE" w:rsidRPr="0098096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3308EDDD" w14:textId="77777777" w:rsidR="00951EDE" w:rsidRPr="00951EDE" w:rsidRDefault="00951EDE" w:rsidP="00951EDE">
            <w:pPr>
              <w:rPr>
                <w:i/>
                <w:iCs/>
                <w:u w:val="single"/>
                <w:lang w:eastAsia="ko-KR"/>
              </w:rPr>
            </w:pPr>
            <w:r w:rsidRPr="00951EDE">
              <w:rPr>
                <w:i/>
                <w:iCs/>
                <w:u w:val="single"/>
                <w:lang w:eastAsia="ko-KR"/>
              </w:rPr>
              <w:t xml:space="preserve">Conclusion </w:t>
            </w:r>
          </w:p>
          <w:p w14:paraId="7944397C" w14:textId="749C2E79" w:rsidR="00951EDE" w:rsidRPr="00951EDE" w:rsidRDefault="00951EDE" w:rsidP="00F271DB">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690FFF5" w14:textId="77777777" w:rsidR="00951EDE" w:rsidRDefault="00951EDE" w:rsidP="00F271DB">
      <w:pPr>
        <w:rPr>
          <w:sz w:val="22"/>
          <w:szCs w:val="22"/>
          <w:u w:val="single"/>
        </w:rPr>
      </w:pPr>
    </w:p>
    <w:p w14:paraId="4C556008" w14:textId="6A01CEE5" w:rsidR="00F271DB" w:rsidRPr="00F271DB" w:rsidRDefault="00F271DB" w:rsidP="00F271DB">
      <w:pPr>
        <w:rPr>
          <w:sz w:val="22"/>
          <w:szCs w:val="22"/>
          <w:u w:val="single"/>
        </w:rPr>
      </w:pPr>
      <w:r w:rsidRPr="00F271DB">
        <w:rPr>
          <w:sz w:val="22"/>
          <w:szCs w:val="22"/>
          <w:u w:val="single"/>
        </w:rPr>
        <w:lastRenderedPageBreak/>
        <w:t>RAN1#1</w:t>
      </w:r>
      <w:r>
        <w:rPr>
          <w:sz w:val="22"/>
          <w:szCs w:val="22"/>
          <w:u w:val="single"/>
        </w:rPr>
        <w:t>10</w:t>
      </w:r>
    </w:p>
    <w:tbl>
      <w:tblPr>
        <w:tblStyle w:val="TableGrid"/>
        <w:tblW w:w="0" w:type="auto"/>
        <w:tblLook w:val="04A0" w:firstRow="1" w:lastRow="0" w:firstColumn="1" w:lastColumn="0" w:noHBand="0" w:noVBand="1"/>
      </w:tblPr>
      <w:tblGrid>
        <w:gridCol w:w="9631"/>
      </w:tblGrid>
      <w:tr w:rsidR="00F271DB" w14:paraId="6DED920C" w14:textId="77777777" w:rsidTr="00F271DB">
        <w:tc>
          <w:tcPr>
            <w:tcW w:w="9631" w:type="dxa"/>
          </w:tcPr>
          <w:p w14:paraId="2D44DFEA"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464EDABD" w14:textId="77777777" w:rsidR="00FD230A" w:rsidRPr="00E3076A" w:rsidRDefault="00FD230A" w:rsidP="00FD230A">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5A2A707B"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292A0723"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4C608522"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DE044C4"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0FBADDC3"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0EDA2B0E" w14:textId="77777777" w:rsidR="00FD230A" w:rsidRPr="00E3076A" w:rsidRDefault="00FD230A" w:rsidP="00FD230A">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62B267D0"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71458B73"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1403A268"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6A7A2B59"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0DAA6788" w14:textId="77777777" w:rsidR="000942B4" w:rsidRPr="00E3076A" w:rsidRDefault="000942B4" w:rsidP="000942B4">
            <w:pPr>
              <w:rPr>
                <w:i/>
                <w:iCs/>
                <w:highlight w:val="green"/>
                <w:lang w:eastAsia="ko-KR"/>
              </w:rPr>
            </w:pPr>
            <w:r w:rsidRPr="00E3076A">
              <w:rPr>
                <w:i/>
                <w:iCs/>
                <w:highlight w:val="green"/>
                <w:lang w:eastAsia="ko-KR"/>
              </w:rPr>
              <w:t>Agreement</w:t>
            </w:r>
          </w:p>
          <w:p w14:paraId="5D52892C"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426542BD"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41BE19C3"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34EF2429"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554AF5F6"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37CAB9A1" w14:textId="77777777" w:rsidR="000942B4" w:rsidRPr="00E3076A" w:rsidRDefault="000942B4" w:rsidP="000942B4">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77403877" w14:textId="77777777" w:rsidR="000942B4" w:rsidRPr="00E3076A" w:rsidRDefault="000942B4" w:rsidP="000942B4">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5B65307D" w14:textId="3DE17B79" w:rsidR="000942B4" w:rsidRPr="00E3076A" w:rsidRDefault="000942B4" w:rsidP="000942B4">
            <w:pPr>
              <w:rPr>
                <w:rFonts w:eastAsia="Malgun Gothic"/>
                <w:i/>
                <w:iCs/>
                <w:lang w:eastAsia="ko-KR"/>
              </w:rPr>
            </w:pPr>
            <w:r w:rsidRPr="00E3076A">
              <w:rPr>
                <w:rFonts w:eastAsia="Malgun Gothic"/>
                <w:i/>
                <w:iCs/>
                <w:lang w:eastAsia="ko-KR"/>
              </w:rPr>
              <w:t>Note1: Study can include method for FR1 and FR2</w:t>
            </w:r>
          </w:p>
          <w:p w14:paraId="5402010D" w14:textId="77777777" w:rsidR="000942B4" w:rsidRPr="00E3076A" w:rsidRDefault="000942B4" w:rsidP="000942B4">
            <w:pPr>
              <w:rPr>
                <w:i/>
                <w:iCs/>
                <w:highlight w:val="green"/>
                <w:lang w:eastAsia="ko-KR"/>
              </w:rPr>
            </w:pPr>
            <w:r w:rsidRPr="00E3076A">
              <w:rPr>
                <w:i/>
                <w:iCs/>
                <w:highlight w:val="green"/>
                <w:lang w:eastAsia="ko-KR"/>
              </w:rPr>
              <w:t>Agreement</w:t>
            </w:r>
          </w:p>
          <w:p w14:paraId="6BEF4129"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54A3C23F"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95FCA92"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5AEB1B27"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087D9863"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554BD30C" w14:textId="77777777" w:rsidR="000942B4" w:rsidRPr="00E3076A" w:rsidRDefault="000942B4" w:rsidP="000942B4">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58EC5F54" w14:textId="77777777" w:rsidR="000942B4" w:rsidRPr="00E3076A" w:rsidRDefault="000942B4" w:rsidP="000942B4">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1691AEDA" w14:textId="1DAD8A95" w:rsidR="00F271DB" w:rsidRPr="000942B4" w:rsidRDefault="000942B4" w:rsidP="00567C5F">
            <w:pPr>
              <w:rPr>
                <w:rFonts w:eastAsia="Malgun Gothic"/>
                <w:lang w:eastAsia="ko-KR"/>
              </w:rPr>
            </w:pPr>
            <w:r w:rsidRPr="00E3076A">
              <w:rPr>
                <w:rFonts w:eastAsia="Malgun Gothic"/>
                <w:i/>
                <w:iCs/>
                <w:lang w:eastAsia="ko-KR"/>
              </w:rPr>
              <w:t>Note1: Study can include method for FR1 and FR2</w:t>
            </w:r>
          </w:p>
        </w:tc>
      </w:tr>
    </w:tbl>
    <w:p w14:paraId="33A9F43D" w14:textId="77777777" w:rsidR="00F271DB" w:rsidRDefault="00F271DB" w:rsidP="00567C5F">
      <w:pPr>
        <w:rPr>
          <w:sz w:val="22"/>
          <w:szCs w:val="22"/>
          <w:u w:val="single"/>
        </w:rPr>
      </w:pPr>
    </w:p>
    <w:p w14:paraId="47A9A0AE" w14:textId="49649B63" w:rsidR="002F4B51" w:rsidRPr="00F271DB" w:rsidRDefault="002F4B51" w:rsidP="00567C5F">
      <w:pPr>
        <w:rPr>
          <w:sz w:val="22"/>
          <w:szCs w:val="22"/>
          <w:u w:val="single"/>
        </w:rPr>
      </w:pPr>
      <w:r w:rsidRPr="00F271DB">
        <w:rPr>
          <w:sz w:val="22"/>
          <w:szCs w:val="22"/>
          <w:u w:val="single"/>
        </w:rPr>
        <w:t>RAN1</w:t>
      </w:r>
      <w:r w:rsidR="00F271DB" w:rsidRPr="00F271DB">
        <w:rPr>
          <w:sz w:val="22"/>
          <w:szCs w:val="22"/>
          <w:u w:val="single"/>
        </w:rPr>
        <w:t>#109e</w:t>
      </w:r>
    </w:p>
    <w:tbl>
      <w:tblPr>
        <w:tblStyle w:val="TableGrid"/>
        <w:tblW w:w="0" w:type="auto"/>
        <w:tblLook w:val="04A0" w:firstRow="1" w:lastRow="0" w:firstColumn="1" w:lastColumn="0" w:noHBand="0" w:noVBand="1"/>
      </w:tblPr>
      <w:tblGrid>
        <w:gridCol w:w="9631"/>
      </w:tblGrid>
      <w:tr w:rsidR="002F4B51" w14:paraId="0E61E209" w14:textId="77777777" w:rsidTr="002F4B51">
        <w:tc>
          <w:tcPr>
            <w:tcW w:w="9631" w:type="dxa"/>
          </w:tcPr>
          <w:p w14:paraId="5C29302F" w14:textId="77777777" w:rsidR="002F4B51" w:rsidRPr="00E3076A" w:rsidRDefault="002F4B51" w:rsidP="002F4B51">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332A6EC4" w14:textId="77777777" w:rsidR="002F4B51" w:rsidRPr="00E3076A" w:rsidRDefault="002F4B51" w:rsidP="002F4B51">
            <w:pPr>
              <w:jc w:val="both"/>
              <w:rPr>
                <w:bCs/>
                <w:i/>
                <w:lang w:eastAsia="ko-KR"/>
              </w:rPr>
            </w:pPr>
            <w:r w:rsidRPr="00E3076A">
              <w:rPr>
                <w:bCs/>
                <w:i/>
                <w:lang w:eastAsia="ko-KR"/>
              </w:rPr>
              <w:lastRenderedPageBreak/>
              <w:t>-</w:t>
            </w:r>
            <w:r w:rsidRPr="00E3076A">
              <w:rPr>
                <w:bCs/>
                <w:i/>
                <w:lang w:eastAsia="ko-KR"/>
              </w:rPr>
              <w:tab/>
              <w:t>For discussion in AI 9.3.3, consider the deployment scenarios for dynamic/flexible TDD which are agreed for evaluation purpose under AI 9.3.1 in RAN1#109-e.</w:t>
            </w:r>
          </w:p>
          <w:p w14:paraId="7DE81A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4C3CAEE1" w14:textId="77777777" w:rsidR="002F4B51" w:rsidRPr="00E3076A" w:rsidRDefault="002F4B51" w:rsidP="002F4B51">
            <w:pPr>
              <w:jc w:val="both"/>
              <w:rPr>
                <w:b/>
                <w:bCs/>
                <w:i/>
                <w:lang w:eastAsia="ko-KR"/>
              </w:rPr>
            </w:pPr>
            <w:r w:rsidRPr="00E3076A">
              <w:rPr>
                <w:b/>
                <w:bCs/>
                <w:i/>
                <w:highlight w:val="green"/>
                <w:lang w:eastAsia="ko-KR"/>
              </w:rPr>
              <w:t>Agreement</w:t>
            </w:r>
          </w:p>
          <w:p w14:paraId="4F0DCA46" w14:textId="77777777" w:rsidR="002F4B51" w:rsidRPr="00E3076A" w:rsidRDefault="002F4B51" w:rsidP="002F4B51">
            <w:pPr>
              <w:jc w:val="both"/>
              <w:rPr>
                <w:bCs/>
                <w:i/>
                <w:lang w:eastAsia="ko-KR"/>
              </w:rPr>
            </w:pPr>
            <w:r w:rsidRPr="00E3076A">
              <w:rPr>
                <w:bCs/>
                <w:i/>
                <w:lang w:eastAsia="ko-KR"/>
              </w:rPr>
              <w:t>At least, following interference scenarios can be considered for study of dynamic/flexible TDD:</w:t>
            </w:r>
          </w:p>
          <w:p w14:paraId="5F15C5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inter-cell co-channel interference</w:t>
            </w:r>
          </w:p>
          <w:p w14:paraId="61516824"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UE-to-UE inter-cell co-channel interference</w:t>
            </w:r>
          </w:p>
          <w:p w14:paraId="0B1508CB" w14:textId="77777777" w:rsidR="002F4B51" w:rsidRPr="00E3076A" w:rsidRDefault="002F4B51" w:rsidP="002F4B51">
            <w:pPr>
              <w:jc w:val="both"/>
              <w:rPr>
                <w:b/>
                <w:bCs/>
                <w:i/>
                <w:lang w:eastAsia="ko-KR"/>
              </w:rPr>
            </w:pPr>
            <w:r w:rsidRPr="00E3076A">
              <w:rPr>
                <w:b/>
                <w:bCs/>
                <w:i/>
                <w:highlight w:val="green"/>
                <w:lang w:eastAsia="ko-KR"/>
              </w:rPr>
              <w:t>Agreement</w:t>
            </w:r>
          </w:p>
          <w:p w14:paraId="40FF13CF"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14A7D1A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CLI measurement and reporting</w:t>
            </w:r>
          </w:p>
          <w:p w14:paraId="0522CB4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Coordinated scheduling </w:t>
            </w:r>
          </w:p>
          <w:p w14:paraId="22DC89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Spatial domain enhancements</w:t>
            </w:r>
          </w:p>
          <w:p w14:paraId="019E793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79D69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CD426C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Power control based solution</w:t>
            </w:r>
          </w:p>
          <w:p w14:paraId="61DFE2A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Rel-16 RIM</w:t>
            </w:r>
          </w:p>
          <w:p w14:paraId="6506018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32752CA6"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543EB44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4969E5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14589A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03BEDD42" w14:textId="77777777" w:rsidR="002F4B51" w:rsidRPr="00E3076A" w:rsidRDefault="002F4B51" w:rsidP="002F4B51">
            <w:pPr>
              <w:jc w:val="both"/>
              <w:rPr>
                <w:bCs/>
                <w:i/>
                <w:lang w:eastAsia="ko-KR"/>
              </w:rPr>
            </w:pPr>
            <w:r w:rsidRPr="00E3076A">
              <w:rPr>
                <w:bCs/>
                <w:i/>
                <w:highlight w:val="green"/>
                <w:lang w:eastAsia="ko-KR"/>
              </w:rPr>
              <w:t>Agreement</w:t>
            </w:r>
          </w:p>
          <w:p w14:paraId="4C3ADDAE"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0957389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UE-to-UE CLI measurement/reporting</w:t>
            </w:r>
          </w:p>
          <w:p w14:paraId="72231DF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Coordinated scheduling</w:t>
            </w:r>
          </w:p>
          <w:p w14:paraId="4842A65D"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Spatial domain enhancements, </w:t>
            </w:r>
          </w:p>
          <w:p w14:paraId="3FF518D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8C624B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47BD7C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Power control based solution</w:t>
            </w:r>
          </w:p>
          <w:p w14:paraId="3E10B4F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21FB6E3B"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45C082A2" w14:textId="77777777" w:rsidR="002F4B51" w:rsidRPr="00E3076A" w:rsidRDefault="002F4B51" w:rsidP="002F4B51">
            <w:pPr>
              <w:jc w:val="both"/>
              <w:rPr>
                <w:bCs/>
                <w:i/>
                <w:lang w:eastAsia="ko-KR"/>
              </w:rPr>
            </w:pPr>
            <w:r w:rsidRPr="00E3076A">
              <w:rPr>
                <w:bCs/>
                <w:i/>
                <w:lang w:eastAsia="ko-KR"/>
              </w:rPr>
              <w:lastRenderedPageBreak/>
              <w:t>-</w:t>
            </w:r>
            <w:r w:rsidRPr="00E3076A">
              <w:rPr>
                <w:bCs/>
                <w:i/>
                <w:lang w:eastAsia="ko-KR"/>
              </w:rPr>
              <w:tab/>
              <w:t>Note: Any other scheme(s) for UE-to-UE CLI handling is/are not precluded.</w:t>
            </w:r>
          </w:p>
          <w:p w14:paraId="0560595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6044F45" w14:textId="67706D72" w:rsidR="002F4B51" w:rsidRPr="002F4B51" w:rsidRDefault="002F4B51" w:rsidP="00AD6FC6">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272F1EF5" w14:textId="77777777" w:rsidR="002F4B51" w:rsidRDefault="002F4B51"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44EAEEA3" w14:textId="77DD8414"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2A392C">
        <w:rPr>
          <w:rFonts w:ascii="Times New Roman" w:hAnsi="Times New Roman"/>
          <w:b/>
          <w:bCs/>
          <w:sz w:val="24"/>
          <w:szCs w:val="22"/>
          <w:lang w:val="en-US" w:eastAsia="zh-CN"/>
        </w:rPr>
        <w:t>1</w:t>
      </w:r>
      <w:r>
        <w:rPr>
          <w:rFonts w:ascii="Times New Roman" w:hAnsi="Times New Roman"/>
          <w:b/>
          <w:bCs/>
          <w:sz w:val="24"/>
          <w:szCs w:val="22"/>
          <w:lang w:val="en-US" w:eastAsia="zh-CN"/>
        </w:rPr>
        <w:t xml:space="preserve">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0820FB7D"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2A392C">
        <w:rPr>
          <w:rFonts w:ascii="Times New Roman" w:hAnsi="Times New Roman"/>
          <w:b/>
          <w:sz w:val="21"/>
          <w:szCs w:val="21"/>
          <w:lang w:eastAsia="zh-CN"/>
        </w:rPr>
        <w:t>1</w:t>
      </w:r>
      <w:r w:rsidRPr="004D5C7C">
        <w:rPr>
          <w:rFonts w:ascii="Times New Roman" w:hAnsi="Times New Roman"/>
          <w:b/>
          <w:sz w:val="21"/>
          <w:szCs w:val="21"/>
          <w:lang w:eastAsia="zh-CN"/>
        </w:rPr>
        <w:t xml:space="preserve">.1 </w:t>
      </w:r>
      <w:r w:rsidR="00D849CB" w:rsidRPr="00D849CB">
        <w:rPr>
          <w:rFonts w:ascii="Times New Roman" w:hAnsi="Times New Roman"/>
          <w:b/>
          <w:sz w:val="21"/>
          <w:szCs w:val="21"/>
          <w:lang w:eastAsia="zh-CN"/>
        </w:rPr>
        <w:t xml:space="preserve">gNB-to-gNB </w:t>
      </w:r>
      <w:r w:rsidR="00F3202C">
        <w:rPr>
          <w:rFonts w:ascii="Times New Roman" w:hAnsi="Times New Roman"/>
          <w:b/>
          <w:sz w:val="21"/>
          <w:szCs w:val="21"/>
          <w:lang w:eastAsia="zh-CN"/>
        </w:rPr>
        <w:t>CLI Measurement</w:t>
      </w:r>
    </w:p>
    <w:p w14:paraId="3D57A17C" w14:textId="7844A63F" w:rsidR="00C0015A" w:rsidRDefault="00C0015A" w:rsidP="00460CF7">
      <w:pPr>
        <w:spacing w:before="100" w:beforeAutospacing="1" w:after="100" w:afterAutospacing="1"/>
        <w:jc w:val="both"/>
        <w:rPr>
          <w:sz w:val="22"/>
          <w:szCs w:val="22"/>
        </w:rPr>
      </w:pPr>
      <w:r>
        <w:rPr>
          <w:sz w:val="22"/>
          <w:szCs w:val="22"/>
        </w:rPr>
        <w:t xml:space="preserve">In RAN1#111 meeting, it was agreed to study </w:t>
      </w:r>
      <w:r w:rsidR="002D1310">
        <w:rPr>
          <w:sz w:val="22"/>
          <w:szCs w:val="22"/>
        </w:rPr>
        <w:t>at least periodic CSI-RS</w:t>
      </w:r>
      <w:r w:rsidR="00593FE9">
        <w:rPr>
          <w:sz w:val="22"/>
          <w:szCs w:val="22"/>
        </w:rPr>
        <w:t xml:space="preserve"> and SSB as baseline, while the remaining details of </w:t>
      </w:r>
      <w:r w:rsidR="00FF0F92">
        <w:rPr>
          <w:sz w:val="22"/>
          <w:szCs w:val="22"/>
        </w:rPr>
        <w:t>reference signals</w:t>
      </w:r>
      <w:r w:rsidR="0064218E">
        <w:rPr>
          <w:sz w:val="22"/>
          <w:szCs w:val="22"/>
        </w:rPr>
        <w:t xml:space="preserve">, </w:t>
      </w:r>
      <w:r w:rsidR="00FF0F92">
        <w:rPr>
          <w:sz w:val="22"/>
          <w:szCs w:val="22"/>
        </w:rPr>
        <w:t xml:space="preserve">e.g. applicability of semi-persistent/aperiodic CSI-RS and </w:t>
      </w:r>
      <w:r w:rsidR="0064218E">
        <w:rPr>
          <w:sz w:val="22"/>
          <w:szCs w:val="22"/>
        </w:rPr>
        <w:t>type of SSB i.e. CD-SSB or NCD-SSB, were kept for further discussion.</w:t>
      </w:r>
      <w:r w:rsidR="000433EF">
        <w:rPr>
          <w:sz w:val="22"/>
          <w:szCs w:val="22"/>
        </w:rPr>
        <w:t xml:space="preserve"> In relation to SSB support, we believe that SSB measurement is mainly required for synchronization purpose by the measuring gNB and </w:t>
      </w:r>
      <w:r w:rsidR="00023F12">
        <w:rPr>
          <w:sz w:val="22"/>
          <w:szCs w:val="22"/>
        </w:rPr>
        <w:t xml:space="preserve">then actual </w:t>
      </w:r>
      <w:r w:rsidR="002A392C">
        <w:rPr>
          <w:sz w:val="22"/>
          <w:szCs w:val="22"/>
        </w:rPr>
        <w:t xml:space="preserve">CLI </w:t>
      </w:r>
      <w:r w:rsidR="00023F12">
        <w:rPr>
          <w:sz w:val="22"/>
          <w:szCs w:val="22"/>
        </w:rPr>
        <w:t xml:space="preserve">measurement is performed using CSI-RS which shall provide </w:t>
      </w:r>
      <w:r w:rsidR="0042166B">
        <w:rPr>
          <w:sz w:val="22"/>
          <w:szCs w:val="22"/>
        </w:rPr>
        <w:t xml:space="preserve">detailed information on interference. SSB </w:t>
      </w:r>
      <w:r w:rsidR="00B10B6E">
        <w:rPr>
          <w:sz w:val="22"/>
          <w:szCs w:val="22"/>
        </w:rPr>
        <w:t xml:space="preserve">can </w:t>
      </w:r>
      <w:r w:rsidR="0042166B">
        <w:rPr>
          <w:sz w:val="22"/>
          <w:szCs w:val="22"/>
        </w:rPr>
        <w:t xml:space="preserve">also be used for interference measurement </w:t>
      </w:r>
      <w:r w:rsidR="001A7F85">
        <w:rPr>
          <w:sz w:val="22"/>
          <w:szCs w:val="22"/>
        </w:rPr>
        <w:t xml:space="preserve">associated with the </w:t>
      </w:r>
      <w:r w:rsidR="0020322A">
        <w:rPr>
          <w:sz w:val="22"/>
          <w:szCs w:val="22"/>
        </w:rPr>
        <w:t>cell common signals</w:t>
      </w:r>
      <w:r w:rsidR="001767D2">
        <w:rPr>
          <w:sz w:val="22"/>
          <w:szCs w:val="22"/>
        </w:rPr>
        <w:t>/channels</w:t>
      </w:r>
      <w:r w:rsidR="0020322A">
        <w:rPr>
          <w:sz w:val="22"/>
          <w:szCs w:val="22"/>
        </w:rPr>
        <w:t xml:space="preserve"> (i.e. measuring gNB can indicate target gNB that which SSB beams have the highest interference and then </w:t>
      </w:r>
      <w:r w:rsidR="001767D2">
        <w:rPr>
          <w:sz w:val="22"/>
          <w:szCs w:val="22"/>
        </w:rPr>
        <w:t xml:space="preserve">target gNB can use this information for scheduling of cell common signals/channels). </w:t>
      </w:r>
      <w:r w:rsidR="004E2AC7">
        <w:rPr>
          <w:sz w:val="22"/>
          <w:szCs w:val="22"/>
        </w:rPr>
        <w:t xml:space="preserve">For both above-mentioned use cases, </w:t>
      </w:r>
      <w:r w:rsidR="001767D2">
        <w:rPr>
          <w:sz w:val="22"/>
          <w:szCs w:val="22"/>
        </w:rPr>
        <w:t xml:space="preserve">CD-SSB is expected to be sufficient for enabling </w:t>
      </w:r>
      <w:r w:rsidR="004E2AC7">
        <w:rPr>
          <w:sz w:val="22"/>
          <w:szCs w:val="22"/>
        </w:rPr>
        <w:t>the required functionality. H</w:t>
      </w:r>
      <w:r w:rsidR="002716DA">
        <w:rPr>
          <w:sz w:val="22"/>
          <w:szCs w:val="22"/>
        </w:rPr>
        <w:t xml:space="preserve">ence our focus should be streamlined to </w:t>
      </w:r>
      <w:r w:rsidR="00337F35">
        <w:rPr>
          <w:sz w:val="22"/>
          <w:szCs w:val="22"/>
        </w:rPr>
        <w:t xml:space="preserve">specify </w:t>
      </w:r>
      <w:r w:rsidR="002716DA">
        <w:rPr>
          <w:sz w:val="22"/>
          <w:szCs w:val="22"/>
        </w:rPr>
        <w:t>CLI measurements corresponding to CD-SSB</w:t>
      </w:r>
      <w:r w:rsidR="00337F35">
        <w:rPr>
          <w:sz w:val="22"/>
          <w:szCs w:val="22"/>
        </w:rPr>
        <w:t xml:space="preserve"> and support of NCD-SSB </w:t>
      </w:r>
      <w:r w:rsidR="007C2A4B">
        <w:rPr>
          <w:sz w:val="22"/>
          <w:szCs w:val="22"/>
        </w:rPr>
        <w:t xml:space="preserve">for CLI mitigation should be introduced after </w:t>
      </w:r>
      <w:r w:rsidR="00F55150">
        <w:rPr>
          <w:sz w:val="22"/>
          <w:szCs w:val="22"/>
        </w:rPr>
        <w:t>proper justification</w:t>
      </w:r>
      <w:r w:rsidR="007C2A4B">
        <w:rPr>
          <w:sz w:val="22"/>
          <w:szCs w:val="22"/>
        </w:rPr>
        <w:t>.</w:t>
      </w:r>
    </w:p>
    <w:p w14:paraId="3CF0CD9C" w14:textId="10070060" w:rsidR="007C2A4B" w:rsidRPr="00AF2906" w:rsidRDefault="007C2A4B" w:rsidP="007C2A4B">
      <w:pPr>
        <w:spacing w:afterLines="50" w:after="120"/>
        <w:jc w:val="both"/>
        <w:rPr>
          <w:rFonts w:eastAsia="SimSun"/>
          <w:i/>
          <w:sz w:val="22"/>
          <w:szCs w:val="22"/>
          <w:lang w:eastAsia="zh-CN"/>
        </w:rPr>
      </w:pPr>
      <w:r w:rsidRPr="005C0F21">
        <w:rPr>
          <w:rFonts w:eastAsia="SimSun"/>
          <w:b/>
          <w:sz w:val="22"/>
          <w:szCs w:val="22"/>
          <w:u w:val="single"/>
          <w:lang w:val="en-US" w:eastAsia="zh-CN"/>
        </w:rPr>
        <w:t xml:space="preserve">Proposal </w:t>
      </w:r>
      <w:r w:rsidR="00D3249A">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60402F" w:rsidRPr="006877DB">
        <w:rPr>
          <w:rFonts w:eastAsia="SimSun"/>
          <w:bCs/>
          <w:i/>
          <w:iCs/>
          <w:sz w:val="22"/>
          <w:szCs w:val="22"/>
          <w:lang w:val="en-US" w:eastAsia="zh-CN"/>
        </w:rPr>
        <w:t>For SSB based gNB-gNB CLI measurements,</w:t>
      </w:r>
      <w:r w:rsidR="0060402F">
        <w:rPr>
          <w:rFonts w:eastAsia="SimSun"/>
          <w:bCs/>
          <w:sz w:val="22"/>
          <w:szCs w:val="22"/>
          <w:lang w:val="en-US" w:eastAsia="zh-CN"/>
        </w:rPr>
        <w:t xml:space="preserve"> </w:t>
      </w:r>
      <w:r w:rsidR="0060402F">
        <w:rPr>
          <w:rFonts w:eastAsia="SimSun"/>
          <w:bCs/>
          <w:i/>
          <w:sz w:val="22"/>
          <w:szCs w:val="22"/>
          <w:lang w:val="en-US" w:eastAsia="zh-CN"/>
        </w:rPr>
        <w:t>p</w:t>
      </w:r>
      <w:r w:rsidR="008B275C">
        <w:rPr>
          <w:rFonts w:eastAsia="SimSun"/>
          <w:bCs/>
          <w:i/>
          <w:sz w:val="22"/>
          <w:szCs w:val="22"/>
          <w:lang w:val="en-US" w:eastAsia="zh-CN"/>
        </w:rPr>
        <w:t xml:space="preserve">rioritize </w:t>
      </w:r>
      <w:r w:rsidR="00303667">
        <w:rPr>
          <w:rFonts w:eastAsia="SimSun"/>
          <w:bCs/>
          <w:i/>
          <w:sz w:val="22"/>
          <w:szCs w:val="22"/>
          <w:lang w:val="en-US" w:eastAsia="zh-CN"/>
        </w:rPr>
        <w:t xml:space="preserve">use of </w:t>
      </w:r>
      <w:r w:rsidRPr="007C2A4B">
        <w:rPr>
          <w:rFonts w:eastAsia="SimSun"/>
          <w:bCs/>
          <w:i/>
          <w:iCs/>
          <w:sz w:val="22"/>
          <w:szCs w:val="22"/>
          <w:lang w:val="en-US" w:eastAsia="zh-CN"/>
        </w:rPr>
        <w:t>CD-</w:t>
      </w:r>
      <w:r>
        <w:rPr>
          <w:rFonts w:eastAsia="SimSun"/>
          <w:i/>
          <w:sz w:val="22"/>
          <w:szCs w:val="22"/>
          <w:lang w:val="en-US" w:eastAsia="zh-CN"/>
        </w:rPr>
        <w:t>SSB</w:t>
      </w:r>
      <w:r w:rsidR="007D022E">
        <w:rPr>
          <w:rFonts w:eastAsia="SimSun"/>
          <w:i/>
          <w:sz w:val="22"/>
          <w:szCs w:val="22"/>
          <w:lang w:val="en-US" w:eastAsia="zh-CN"/>
        </w:rPr>
        <w:t xml:space="preserve">. </w:t>
      </w:r>
      <w:r w:rsidR="00AC19B9">
        <w:rPr>
          <w:rFonts w:eastAsia="SimSun"/>
          <w:i/>
          <w:sz w:val="22"/>
          <w:szCs w:val="22"/>
          <w:lang w:val="en-US" w:eastAsia="zh-CN"/>
        </w:rPr>
        <w:t>Further discuss the motivation for the use of NCD-SSB for gNB-gNB CLI measurements.</w:t>
      </w:r>
    </w:p>
    <w:p w14:paraId="3526322C" w14:textId="5319116F" w:rsidR="00460CF7" w:rsidRDefault="00460CF7" w:rsidP="00460CF7">
      <w:pPr>
        <w:spacing w:before="100" w:beforeAutospacing="1" w:after="100" w:afterAutospacing="1"/>
        <w:jc w:val="both"/>
        <w:rPr>
          <w:sz w:val="22"/>
          <w:szCs w:val="22"/>
        </w:rPr>
      </w:pPr>
      <w:r>
        <w:rPr>
          <w:sz w:val="22"/>
          <w:szCs w:val="22"/>
        </w:rPr>
        <w:t>For C</w:t>
      </w:r>
      <w:r w:rsidR="007F5731">
        <w:rPr>
          <w:sz w:val="22"/>
          <w:szCs w:val="22"/>
        </w:rPr>
        <w:t>S</w:t>
      </w:r>
      <w:r>
        <w:rPr>
          <w:sz w:val="22"/>
          <w:szCs w:val="22"/>
        </w:rPr>
        <w:t>I-RS</w:t>
      </w:r>
      <w:r w:rsidR="00B45A3F">
        <w:rPr>
          <w:sz w:val="22"/>
          <w:szCs w:val="22"/>
        </w:rPr>
        <w:t xml:space="preserve"> </w:t>
      </w:r>
      <w:r w:rsidR="00E85DD8">
        <w:rPr>
          <w:sz w:val="22"/>
          <w:szCs w:val="22"/>
        </w:rPr>
        <w:t>based measurement</w:t>
      </w:r>
      <w:r w:rsidR="00B45A3F">
        <w:rPr>
          <w:sz w:val="22"/>
          <w:szCs w:val="22"/>
        </w:rPr>
        <w:t xml:space="preserve">, </w:t>
      </w:r>
      <w:r w:rsidR="00E85DD8">
        <w:rPr>
          <w:sz w:val="22"/>
          <w:szCs w:val="22"/>
        </w:rPr>
        <w:t xml:space="preserve">although RAN1 has agreed to </w:t>
      </w:r>
      <w:r w:rsidR="00706B2F">
        <w:rPr>
          <w:sz w:val="22"/>
          <w:szCs w:val="22"/>
        </w:rPr>
        <w:t xml:space="preserve">study periodic NZP-CSI-RS for CLI measurements, we think that </w:t>
      </w:r>
      <w:r w:rsidR="009B5195">
        <w:rPr>
          <w:sz w:val="22"/>
          <w:szCs w:val="22"/>
        </w:rPr>
        <w:t>aperiodic or semi-persistent CSI-RS should also be equally discussed</w:t>
      </w:r>
      <w:r w:rsidR="00E52181">
        <w:rPr>
          <w:sz w:val="22"/>
          <w:szCs w:val="22"/>
        </w:rPr>
        <w:t>. Given that C</w:t>
      </w:r>
      <w:r w:rsidR="007F5731">
        <w:rPr>
          <w:sz w:val="22"/>
          <w:szCs w:val="22"/>
        </w:rPr>
        <w:t>S</w:t>
      </w:r>
      <w:r w:rsidR="00E52181">
        <w:rPr>
          <w:sz w:val="22"/>
          <w:szCs w:val="22"/>
        </w:rPr>
        <w:t xml:space="preserve">I-RS transmission is mainly expected to be used for identification of aggressor gNB and </w:t>
      </w:r>
      <w:r w:rsidR="00B875B8">
        <w:rPr>
          <w:sz w:val="22"/>
          <w:szCs w:val="22"/>
        </w:rPr>
        <w:t>associated aggressor beams, we do not visualize the need for C</w:t>
      </w:r>
      <w:r w:rsidR="007F5731">
        <w:rPr>
          <w:sz w:val="22"/>
          <w:szCs w:val="22"/>
        </w:rPr>
        <w:t>S</w:t>
      </w:r>
      <w:r w:rsidR="00B875B8">
        <w:rPr>
          <w:sz w:val="22"/>
          <w:szCs w:val="22"/>
        </w:rPr>
        <w:t xml:space="preserve">I-RS to be transmitted very </w:t>
      </w:r>
      <w:r w:rsidR="000E0FF8">
        <w:rPr>
          <w:sz w:val="22"/>
          <w:szCs w:val="22"/>
        </w:rPr>
        <w:t>frequently</w:t>
      </w:r>
      <w:r w:rsidR="00BC7020">
        <w:rPr>
          <w:sz w:val="22"/>
          <w:szCs w:val="22"/>
        </w:rPr>
        <w:t xml:space="preserve"> or periodically</w:t>
      </w:r>
      <w:r w:rsidR="000E0FF8">
        <w:rPr>
          <w:sz w:val="22"/>
          <w:szCs w:val="22"/>
        </w:rPr>
        <w:t xml:space="preserve">. </w:t>
      </w:r>
      <w:r w:rsidR="001B6F29">
        <w:rPr>
          <w:sz w:val="22"/>
          <w:szCs w:val="22"/>
        </w:rPr>
        <w:t>Further</w:t>
      </w:r>
      <w:r w:rsidR="004C4A26">
        <w:rPr>
          <w:sz w:val="22"/>
          <w:szCs w:val="22"/>
        </w:rPr>
        <w:t>,</w:t>
      </w:r>
      <w:r w:rsidR="001B6F29">
        <w:rPr>
          <w:sz w:val="22"/>
          <w:szCs w:val="22"/>
        </w:rPr>
        <w:t xml:space="preserve"> for enabling</w:t>
      </w:r>
      <w:r w:rsidR="007C36AC">
        <w:rPr>
          <w:sz w:val="22"/>
          <w:szCs w:val="22"/>
        </w:rPr>
        <w:t xml:space="preserve"> power saving features at gNB, </w:t>
      </w:r>
      <w:r w:rsidR="001B6F29">
        <w:rPr>
          <w:sz w:val="22"/>
          <w:szCs w:val="22"/>
        </w:rPr>
        <w:t>gNB may choose to only transmit CSI-RS sporadically and hence</w:t>
      </w:r>
      <w:r w:rsidR="002B6105">
        <w:rPr>
          <w:sz w:val="22"/>
          <w:szCs w:val="22"/>
        </w:rPr>
        <w:t xml:space="preserve"> may avoid using periodic CSI-RS for CLI measurements</w:t>
      </w:r>
      <w:r w:rsidR="001B6F29">
        <w:rPr>
          <w:sz w:val="22"/>
          <w:szCs w:val="22"/>
        </w:rPr>
        <w:t>.</w:t>
      </w:r>
      <w:r w:rsidR="001B6F29" w:rsidRPr="001B6F29">
        <w:rPr>
          <w:sz w:val="22"/>
          <w:szCs w:val="22"/>
        </w:rPr>
        <w:t xml:space="preserve"> </w:t>
      </w:r>
      <w:r w:rsidR="001B6F29">
        <w:rPr>
          <w:sz w:val="22"/>
          <w:szCs w:val="22"/>
        </w:rPr>
        <w:t xml:space="preserve">For </w:t>
      </w:r>
      <w:r w:rsidR="002B6105">
        <w:rPr>
          <w:sz w:val="22"/>
          <w:szCs w:val="22"/>
        </w:rPr>
        <w:t>this reason</w:t>
      </w:r>
      <w:r w:rsidR="001B6F29">
        <w:rPr>
          <w:sz w:val="22"/>
          <w:szCs w:val="22"/>
        </w:rPr>
        <w:t>, it may be beneficial to adopt a framework of aperiodic or semi-persistent CSI-RS transmission from a gNB rather than using periodic CSI-RS transmission.</w:t>
      </w:r>
    </w:p>
    <w:p w14:paraId="3ABC2D1D" w14:textId="3BD953AB"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D3249A">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E32A88">
        <w:rPr>
          <w:rFonts w:eastAsia="SimSun"/>
          <w:i/>
          <w:sz w:val="22"/>
          <w:szCs w:val="22"/>
          <w:lang w:val="en-US" w:eastAsia="zh-CN"/>
        </w:rPr>
        <w:t xml:space="preserve">Study </w:t>
      </w:r>
      <w:r w:rsidR="00796FCA">
        <w:rPr>
          <w:rFonts w:eastAsia="SimSun"/>
          <w:i/>
          <w:sz w:val="22"/>
          <w:szCs w:val="22"/>
          <w:lang w:val="en-US" w:eastAsia="zh-CN"/>
        </w:rPr>
        <w:t xml:space="preserve">aperiodic </w:t>
      </w:r>
      <w:r w:rsidR="00E32A88">
        <w:rPr>
          <w:rFonts w:eastAsia="SimSun"/>
          <w:i/>
          <w:sz w:val="22"/>
          <w:szCs w:val="22"/>
          <w:lang w:val="en-US" w:eastAsia="zh-CN"/>
        </w:rPr>
        <w:t xml:space="preserve">or semi-persistent </w:t>
      </w:r>
      <w:r w:rsidR="00796FCA">
        <w:rPr>
          <w:rFonts w:eastAsia="SimSun"/>
          <w:i/>
          <w:sz w:val="22"/>
          <w:szCs w:val="22"/>
          <w:lang w:val="en-US" w:eastAsia="zh-CN"/>
        </w:rPr>
        <w:t>C</w:t>
      </w:r>
      <w:r w:rsidR="00E32A88">
        <w:rPr>
          <w:rFonts w:eastAsia="SimSun"/>
          <w:i/>
          <w:sz w:val="22"/>
          <w:szCs w:val="22"/>
          <w:lang w:val="en-US" w:eastAsia="zh-CN"/>
        </w:rPr>
        <w:t>S</w:t>
      </w:r>
      <w:r w:rsidR="00796FCA">
        <w:rPr>
          <w:rFonts w:eastAsia="SimSun"/>
          <w:i/>
          <w:sz w:val="22"/>
          <w:szCs w:val="22"/>
          <w:lang w:val="en-US" w:eastAsia="zh-CN"/>
        </w:rPr>
        <w:t xml:space="preserve">I-RS </w:t>
      </w:r>
      <w:r w:rsidR="00BA6411">
        <w:rPr>
          <w:rFonts w:eastAsia="SimSun"/>
          <w:i/>
          <w:sz w:val="22"/>
          <w:szCs w:val="22"/>
          <w:lang w:val="en-US" w:eastAsia="zh-CN"/>
        </w:rPr>
        <w:t>along with periodic CSI-RS</w:t>
      </w:r>
      <w:r w:rsidR="00BA6411" w:rsidDel="00BA6411">
        <w:rPr>
          <w:rFonts w:eastAsia="SimSun"/>
          <w:i/>
          <w:sz w:val="22"/>
          <w:szCs w:val="22"/>
          <w:lang w:val="en-US" w:eastAsia="zh-CN"/>
        </w:rPr>
        <w:t xml:space="preserve"> </w:t>
      </w:r>
      <w:r w:rsidR="00E32A88">
        <w:rPr>
          <w:rFonts w:eastAsia="SimSun"/>
          <w:i/>
          <w:sz w:val="22"/>
          <w:szCs w:val="22"/>
          <w:lang w:val="en-US" w:eastAsia="zh-CN"/>
        </w:rPr>
        <w:t xml:space="preserve">for gNB-gNB </w:t>
      </w:r>
      <w:r w:rsidR="00DC306F">
        <w:rPr>
          <w:rFonts w:eastAsia="SimSun"/>
          <w:i/>
          <w:sz w:val="22"/>
          <w:szCs w:val="22"/>
          <w:lang w:val="en-US" w:eastAsia="zh-CN"/>
        </w:rPr>
        <w:t>CLI measurements</w:t>
      </w:r>
      <w:r w:rsidR="00491EAE">
        <w:rPr>
          <w:rFonts w:eastAsia="SimSun"/>
          <w:i/>
          <w:sz w:val="22"/>
          <w:szCs w:val="22"/>
          <w:lang w:val="en-US" w:eastAsia="zh-CN"/>
        </w:rPr>
        <w:t xml:space="preserve"> </w:t>
      </w:r>
    </w:p>
    <w:p w14:paraId="4F6C529D" w14:textId="1B6B8CBB" w:rsidR="00DE648C" w:rsidRDefault="00F63B39" w:rsidP="00AF0CE6">
      <w:pPr>
        <w:spacing w:before="100" w:beforeAutospacing="1" w:after="100" w:afterAutospacing="1"/>
        <w:jc w:val="both"/>
        <w:rPr>
          <w:rFonts w:eastAsia="SimSun"/>
          <w:sz w:val="22"/>
          <w:szCs w:val="22"/>
          <w:lang w:eastAsia="zh-CN"/>
        </w:rPr>
      </w:pPr>
      <w:r>
        <w:rPr>
          <w:rFonts w:eastAsia="SimSun"/>
          <w:sz w:val="22"/>
          <w:szCs w:val="22"/>
          <w:lang w:eastAsia="zh-CN"/>
        </w:rPr>
        <w:t>Further,</w:t>
      </w:r>
      <w:r w:rsidR="001B0009">
        <w:rPr>
          <w:rFonts w:eastAsia="SimSun"/>
          <w:sz w:val="22"/>
          <w:szCs w:val="22"/>
          <w:lang w:eastAsia="zh-CN"/>
        </w:rPr>
        <w:t xml:space="preserve"> in RAN1#111 it was </w:t>
      </w:r>
      <w:r w:rsidR="00456517">
        <w:rPr>
          <w:rFonts w:eastAsia="SimSun"/>
          <w:sz w:val="22"/>
          <w:szCs w:val="22"/>
          <w:lang w:eastAsia="zh-CN"/>
        </w:rPr>
        <w:t xml:space="preserve">agreed that </w:t>
      </w:r>
      <w:r w:rsidR="00635B7F">
        <w:rPr>
          <w:rFonts w:eastAsia="SimSun"/>
          <w:sz w:val="22"/>
          <w:szCs w:val="22"/>
          <w:lang w:eastAsia="zh-CN"/>
        </w:rPr>
        <w:t xml:space="preserve">the study assumes </w:t>
      </w:r>
      <w:r w:rsidR="00BB361B" w:rsidRPr="00BB361B">
        <w:rPr>
          <w:rFonts w:eastAsia="SimSun"/>
          <w:sz w:val="22"/>
          <w:szCs w:val="22"/>
          <w:lang w:eastAsia="zh-CN"/>
        </w:rPr>
        <w:t xml:space="preserve">exchange of configuration for NZP CSI-RS/SSB </w:t>
      </w:r>
      <w:r w:rsidR="00BB361B">
        <w:rPr>
          <w:rFonts w:eastAsia="SimSun"/>
          <w:sz w:val="22"/>
          <w:szCs w:val="22"/>
          <w:lang w:eastAsia="zh-CN"/>
        </w:rPr>
        <w:t>between gNBs for CLI measurement</w:t>
      </w:r>
      <w:r w:rsidR="00FA072E">
        <w:rPr>
          <w:rFonts w:eastAsia="SimSun"/>
          <w:sz w:val="22"/>
          <w:szCs w:val="22"/>
          <w:lang w:eastAsia="zh-CN"/>
        </w:rPr>
        <w:t>, however details of information exchange were not discussed.</w:t>
      </w:r>
      <w:r>
        <w:rPr>
          <w:rFonts w:eastAsia="SimSun"/>
          <w:sz w:val="22"/>
          <w:szCs w:val="22"/>
          <w:lang w:eastAsia="zh-CN"/>
        </w:rPr>
        <w:t xml:space="preserve"> </w:t>
      </w:r>
      <w:r w:rsidR="00FA072E">
        <w:rPr>
          <w:rFonts w:eastAsia="SimSun"/>
          <w:sz w:val="22"/>
          <w:szCs w:val="22"/>
          <w:lang w:eastAsia="zh-CN"/>
        </w:rPr>
        <w:t>For</w:t>
      </w:r>
      <w:r w:rsidR="00CF2686">
        <w:rPr>
          <w:rFonts w:eastAsia="SimSun"/>
          <w:sz w:val="22"/>
          <w:szCs w:val="22"/>
          <w:lang w:eastAsia="zh-CN"/>
        </w:rPr>
        <w:t xml:space="preserve"> victim gNB to perform measurements of aggressor gNBs C</w:t>
      </w:r>
      <w:r w:rsidR="00943B9D">
        <w:rPr>
          <w:rFonts w:eastAsia="SimSun"/>
          <w:sz w:val="22"/>
          <w:szCs w:val="22"/>
          <w:lang w:eastAsia="zh-CN"/>
        </w:rPr>
        <w:t>S</w:t>
      </w:r>
      <w:r w:rsidR="00CF2686">
        <w:rPr>
          <w:rFonts w:eastAsia="SimSun"/>
          <w:sz w:val="22"/>
          <w:szCs w:val="22"/>
          <w:lang w:eastAsia="zh-CN"/>
        </w:rPr>
        <w:t xml:space="preserve">I-RS, </w:t>
      </w:r>
      <w:r>
        <w:rPr>
          <w:rFonts w:eastAsia="SimSun"/>
          <w:sz w:val="22"/>
          <w:szCs w:val="22"/>
          <w:lang w:eastAsia="zh-CN"/>
        </w:rPr>
        <w:t>at least following information exchange between gNBs is required for C</w:t>
      </w:r>
      <w:r w:rsidR="00943B9D">
        <w:rPr>
          <w:rFonts w:eastAsia="SimSun"/>
          <w:sz w:val="22"/>
          <w:szCs w:val="22"/>
          <w:lang w:eastAsia="zh-CN"/>
        </w:rPr>
        <w:t>S</w:t>
      </w:r>
      <w:r>
        <w:rPr>
          <w:rFonts w:eastAsia="SimSun"/>
          <w:sz w:val="22"/>
          <w:szCs w:val="22"/>
          <w:lang w:eastAsia="zh-CN"/>
        </w:rPr>
        <w:t>I-RS:</w:t>
      </w:r>
    </w:p>
    <w:p w14:paraId="05C25DE7" w14:textId="24219649" w:rsidR="00C305C3" w:rsidRDefault="00C305C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C</w:t>
      </w:r>
      <w:r w:rsidR="00943B9D">
        <w:rPr>
          <w:rFonts w:eastAsia="SimSun"/>
          <w:sz w:val="22"/>
          <w:szCs w:val="22"/>
          <w:u w:val="single"/>
          <w:lang w:eastAsia="zh-CN"/>
        </w:rPr>
        <w:t>S</w:t>
      </w:r>
      <w:r w:rsidRPr="00E7780E">
        <w:rPr>
          <w:rFonts w:eastAsia="SimSun"/>
          <w:sz w:val="22"/>
          <w:szCs w:val="22"/>
          <w:u w:val="single"/>
          <w:lang w:eastAsia="zh-CN"/>
        </w:rPr>
        <w:t>I-RS time frequency resources</w:t>
      </w:r>
      <w:r w:rsidR="00E7780E">
        <w:rPr>
          <w:rFonts w:eastAsia="SimSun"/>
          <w:sz w:val="22"/>
          <w:szCs w:val="22"/>
          <w:lang w:eastAsia="zh-CN"/>
        </w:rPr>
        <w:t xml:space="preserve">: </w:t>
      </w:r>
      <w:r w:rsidR="00E7780E">
        <w:rPr>
          <w:rFonts w:eastAsia="SimSun"/>
          <w:sz w:val="22"/>
          <w:szCs w:val="22"/>
        </w:rPr>
        <w:t>C</w:t>
      </w:r>
      <w:r w:rsidR="00943B9D">
        <w:rPr>
          <w:rFonts w:eastAsia="SimSun"/>
          <w:sz w:val="22"/>
          <w:szCs w:val="22"/>
        </w:rPr>
        <w:t>S</w:t>
      </w:r>
      <w:r w:rsidR="00E7780E">
        <w:rPr>
          <w:rFonts w:eastAsia="SimSun"/>
          <w:sz w:val="22"/>
          <w:szCs w:val="22"/>
        </w:rPr>
        <w:t xml:space="preserve">I RS configuration needs to be shared between gNBs for interference measurement. </w:t>
      </w:r>
    </w:p>
    <w:p w14:paraId="7F49AC17" w14:textId="6A0834C8" w:rsidR="00F63B39" w:rsidRDefault="00172FF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Association between C</w:t>
      </w:r>
      <w:r w:rsidR="008753DE">
        <w:rPr>
          <w:rFonts w:eastAsia="SimSun"/>
          <w:sz w:val="22"/>
          <w:szCs w:val="22"/>
          <w:u w:val="single"/>
          <w:lang w:eastAsia="zh-CN"/>
        </w:rPr>
        <w:t>S</w:t>
      </w:r>
      <w:r w:rsidRPr="00E7780E">
        <w:rPr>
          <w:rFonts w:eastAsia="SimSun"/>
          <w:sz w:val="22"/>
          <w:szCs w:val="22"/>
          <w:u w:val="single"/>
          <w:lang w:eastAsia="zh-CN"/>
        </w:rPr>
        <w:t>I-RS</w:t>
      </w:r>
      <w:r w:rsidR="00915DE9">
        <w:rPr>
          <w:rFonts w:eastAsia="SimSun"/>
          <w:sz w:val="22"/>
          <w:szCs w:val="22"/>
          <w:u w:val="single"/>
          <w:lang w:eastAsia="zh-CN"/>
        </w:rPr>
        <w:t xml:space="preserve"> configuration</w:t>
      </w:r>
      <w:r w:rsidRPr="00E7780E">
        <w:rPr>
          <w:rFonts w:eastAsia="SimSun"/>
          <w:sz w:val="22"/>
          <w:szCs w:val="22"/>
          <w:u w:val="single"/>
          <w:lang w:eastAsia="zh-CN"/>
        </w:rPr>
        <w:t xml:space="preserve"> and gNB DL beam</w:t>
      </w:r>
      <w:r w:rsidR="00E7780E">
        <w:rPr>
          <w:rFonts w:eastAsia="SimSun"/>
          <w:sz w:val="22"/>
          <w:szCs w:val="22"/>
          <w:lang w:eastAsia="zh-CN"/>
        </w:rPr>
        <w:t>: T</w:t>
      </w:r>
      <w:r w:rsidR="003E6257">
        <w:rPr>
          <w:rFonts w:eastAsia="SimSun"/>
          <w:sz w:val="22"/>
          <w:szCs w:val="22"/>
          <w:lang w:eastAsia="zh-CN"/>
        </w:rPr>
        <w:t xml:space="preserve">his is mainly required for identifying </w:t>
      </w:r>
      <w:r w:rsidR="00D139F5">
        <w:rPr>
          <w:rFonts w:eastAsia="SimSun"/>
          <w:sz w:val="22"/>
          <w:szCs w:val="22"/>
          <w:lang w:eastAsia="zh-CN"/>
        </w:rPr>
        <w:t>aggressor beams</w:t>
      </w:r>
      <w:r w:rsidR="00E7780E">
        <w:rPr>
          <w:rFonts w:eastAsia="SimSun"/>
          <w:sz w:val="22"/>
          <w:szCs w:val="22"/>
          <w:lang w:eastAsia="zh-CN"/>
        </w:rPr>
        <w:t xml:space="preserve"> of the gNB performing C</w:t>
      </w:r>
      <w:r w:rsidR="008753DE">
        <w:rPr>
          <w:rFonts w:eastAsia="SimSun"/>
          <w:sz w:val="22"/>
          <w:szCs w:val="22"/>
          <w:lang w:eastAsia="zh-CN"/>
        </w:rPr>
        <w:t>S</w:t>
      </w:r>
      <w:r w:rsidR="00E7780E">
        <w:rPr>
          <w:rFonts w:eastAsia="SimSun"/>
          <w:sz w:val="22"/>
          <w:szCs w:val="22"/>
          <w:lang w:eastAsia="zh-CN"/>
        </w:rPr>
        <w:t>I-RS transmission</w:t>
      </w:r>
      <w:r w:rsidR="008753DE">
        <w:rPr>
          <w:rFonts w:eastAsia="SimSun"/>
          <w:sz w:val="22"/>
          <w:szCs w:val="22"/>
          <w:lang w:eastAsia="zh-CN"/>
        </w:rPr>
        <w:t>. Note that this can be same as CSI-RS resource identity.</w:t>
      </w:r>
    </w:p>
    <w:p w14:paraId="7EA06023" w14:textId="0802B1F6" w:rsidR="00D139F5" w:rsidRPr="00D139F5" w:rsidRDefault="00D139F5" w:rsidP="00D139F5">
      <w:pPr>
        <w:spacing w:before="100" w:beforeAutospacing="1" w:after="100" w:afterAutospacing="1"/>
        <w:jc w:val="both"/>
        <w:rPr>
          <w:rFonts w:eastAsia="SimSun"/>
          <w:i/>
          <w:iCs/>
          <w:sz w:val="22"/>
          <w:szCs w:val="22"/>
          <w:lang w:eastAsia="zh-CN"/>
        </w:rPr>
      </w:pPr>
      <w:r w:rsidRPr="005C0F21">
        <w:rPr>
          <w:rFonts w:eastAsia="SimSun"/>
          <w:b/>
          <w:sz w:val="22"/>
          <w:szCs w:val="22"/>
          <w:u w:val="single"/>
          <w:lang w:val="en-US" w:eastAsia="zh-CN"/>
        </w:rPr>
        <w:t xml:space="preserve">Proposal </w:t>
      </w:r>
      <w:r w:rsidR="00D3249A">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Pr="00D139F5">
        <w:rPr>
          <w:rFonts w:eastAsia="SimSun"/>
          <w:bCs/>
          <w:i/>
          <w:iCs/>
          <w:sz w:val="22"/>
          <w:szCs w:val="22"/>
          <w:lang w:val="en-US" w:eastAsia="zh-CN"/>
        </w:rPr>
        <w:t>At</w:t>
      </w:r>
      <w:r>
        <w:rPr>
          <w:rFonts w:eastAsia="SimSun"/>
          <w:bCs/>
          <w:i/>
          <w:iCs/>
          <w:sz w:val="22"/>
          <w:szCs w:val="22"/>
          <w:lang w:val="en-US" w:eastAsia="zh-CN"/>
        </w:rPr>
        <w:t xml:space="preserve"> </w:t>
      </w:r>
      <w:r w:rsidRPr="00D139F5">
        <w:rPr>
          <w:rFonts w:eastAsia="SimSun"/>
          <w:bCs/>
          <w:i/>
          <w:iCs/>
          <w:sz w:val="22"/>
          <w:szCs w:val="22"/>
          <w:lang w:val="en-US" w:eastAsia="zh-CN"/>
        </w:rPr>
        <w:t xml:space="preserve">least </w:t>
      </w:r>
      <w:r w:rsidRPr="00D139F5">
        <w:rPr>
          <w:rFonts w:eastAsia="SimSun"/>
          <w:i/>
          <w:iCs/>
          <w:sz w:val="22"/>
          <w:szCs w:val="22"/>
          <w:lang w:eastAsia="zh-CN"/>
        </w:rPr>
        <w:t xml:space="preserve">information </w:t>
      </w:r>
      <w:r w:rsidR="00915DE9">
        <w:rPr>
          <w:rFonts w:eastAsia="SimSun"/>
          <w:i/>
          <w:iCs/>
          <w:sz w:val="22"/>
          <w:szCs w:val="22"/>
          <w:lang w:eastAsia="zh-CN"/>
        </w:rPr>
        <w:t>on CSI-RS time/frequency configuration and</w:t>
      </w:r>
      <w:r w:rsidR="00B40B05">
        <w:rPr>
          <w:rFonts w:eastAsia="SimSun"/>
          <w:i/>
          <w:iCs/>
          <w:sz w:val="22"/>
          <w:szCs w:val="22"/>
          <w:lang w:eastAsia="zh-CN"/>
        </w:rPr>
        <w:t xml:space="preserve"> beam association (e.g. via CSI-RS resource id) should be </w:t>
      </w:r>
      <w:r w:rsidRPr="00D139F5">
        <w:rPr>
          <w:rFonts w:eastAsia="SimSun"/>
          <w:i/>
          <w:iCs/>
          <w:sz w:val="22"/>
          <w:szCs w:val="22"/>
          <w:lang w:eastAsia="zh-CN"/>
        </w:rPr>
        <w:t>exchange</w:t>
      </w:r>
      <w:r w:rsidR="00B40B05">
        <w:rPr>
          <w:rFonts w:eastAsia="SimSun"/>
          <w:i/>
          <w:iCs/>
          <w:sz w:val="22"/>
          <w:szCs w:val="22"/>
          <w:lang w:eastAsia="zh-CN"/>
        </w:rPr>
        <w:t>d</w:t>
      </w:r>
      <w:r w:rsidRPr="00D139F5">
        <w:rPr>
          <w:rFonts w:eastAsia="SimSun"/>
          <w:i/>
          <w:iCs/>
          <w:sz w:val="22"/>
          <w:szCs w:val="22"/>
          <w:lang w:eastAsia="zh-CN"/>
        </w:rPr>
        <w:t xml:space="preserve"> between gNBs for </w:t>
      </w:r>
      <w:r w:rsidR="00827376">
        <w:rPr>
          <w:rFonts w:eastAsia="SimSun"/>
          <w:i/>
          <w:iCs/>
          <w:sz w:val="22"/>
          <w:szCs w:val="22"/>
          <w:lang w:eastAsia="zh-CN"/>
        </w:rPr>
        <w:t>CLI measurement</w:t>
      </w:r>
    </w:p>
    <w:p w14:paraId="3BD8FCF4" w14:textId="77777777" w:rsidR="00E7780E" w:rsidRDefault="00E7780E" w:rsidP="00E7780E">
      <w:pPr>
        <w:pStyle w:val="ListParagraph"/>
        <w:keepNext/>
        <w:numPr>
          <w:ilvl w:val="0"/>
          <w:numId w:val="30"/>
        </w:numPr>
        <w:spacing w:before="100" w:beforeAutospacing="1" w:after="100" w:afterAutospacing="1"/>
        <w:jc w:val="center"/>
      </w:pPr>
      <w:bookmarkStart w:id="1" w:name="_Hlk101429833"/>
      <w:r w:rsidRPr="00F734D6">
        <w:rPr>
          <w:noProof/>
          <w:lang w:val="en-US" w:eastAsia="zh-CN"/>
        </w:rPr>
        <w:lastRenderedPageBreak/>
        <w:drawing>
          <wp:inline distT="0" distB="0" distL="0" distR="0" wp14:anchorId="05161FE9" wp14:editId="3CD2EBC3">
            <wp:extent cx="4644192" cy="1834907"/>
            <wp:effectExtent l="0" t="0" r="4445" b="0"/>
            <wp:docPr id="5" name="Picture 4" descr="Diagram&#10;&#10;Description automatically generated">
              <a:extLst xmlns:a="http://schemas.openxmlformats.org/drawingml/2006/main">
                <a:ext uri="{FF2B5EF4-FFF2-40B4-BE49-F238E27FC236}">
                  <a16:creationId xmlns:a16="http://schemas.microsoft.com/office/drawing/2014/main" id="{22AB2242-6F51-D55D-6157-764B000E0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a:extLst>
                        <a:ext uri="{FF2B5EF4-FFF2-40B4-BE49-F238E27FC236}">
                          <a16:creationId xmlns:a16="http://schemas.microsoft.com/office/drawing/2014/main" id="{22AB2242-6F51-D55D-6157-764B000E02F9}"/>
                        </a:ext>
                      </a:extLst>
                    </pic:cNvPr>
                    <pic:cNvPicPr>
                      <a:picLocks noChangeAspect="1"/>
                    </pic:cNvPicPr>
                  </pic:nvPicPr>
                  <pic:blipFill rotWithShape="1">
                    <a:blip r:embed="rId10"/>
                    <a:srcRect t="26255"/>
                    <a:stretch/>
                  </pic:blipFill>
                  <pic:spPr>
                    <a:xfrm>
                      <a:off x="0" y="0"/>
                      <a:ext cx="4661422" cy="1841714"/>
                    </a:xfrm>
                    <a:prstGeom prst="rect">
                      <a:avLst/>
                    </a:prstGeom>
                  </pic:spPr>
                </pic:pic>
              </a:graphicData>
            </a:graphic>
          </wp:inline>
        </w:drawing>
      </w:r>
    </w:p>
    <w:p w14:paraId="0E6CF595" w14:textId="77777777" w:rsidR="00E7780E" w:rsidRPr="00783B98" w:rsidRDefault="00E7780E" w:rsidP="00E7780E">
      <w:pPr>
        <w:pStyle w:val="Caption"/>
        <w:numPr>
          <w:ilvl w:val="0"/>
          <w:numId w:val="30"/>
        </w:numPr>
        <w:jc w:val="center"/>
        <w:rPr>
          <w:rFonts w:eastAsia="SimSun"/>
          <w:sz w:val="22"/>
          <w:szCs w:val="22"/>
        </w:rPr>
      </w:pPr>
      <w:r>
        <w:t xml:space="preserve">Figure </w:t>
      </w:r>
      <w:fldSimple w:instr=" SEQ Figure \* ARABIC ">
        <w:r>
          <w:rPr>
            <w:noProof/>
          </w:rPr>
          <w:t>1</w:t>
        </w:r>
      </w:fldSimple>
      <w:r>
        <w:t xml:space="preserve"> CLI measurement should allow victim gNB to determine the interfering beams of aggressor gNB</w:t>
      </w:r>
    </w:p>
    <w:bookmarkEnd w:id="1"/>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6A71DD8A"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D3249A">
        <w:rPr>
          <w:rFonts w:eastAsia="SimSun"/>
          <w:b/>
          <w:sz w:val="22"/>
          <w:szCs w:val="22"/>
          <w:u w:val="single"/>
          <w:lang w:val="en-US" w:eastAsia="zh-CN"/>
        </w:rPr>
        <w:t>4</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 xml:space="preserve">Define CLI sensitivity level as </w:t>
      </w:r>
      <w:r w:rsidR="00B917A7">
        <w:rPr>
          <w:rFonts w:eastAsia="SimSun"/>
          <w:i/>
          <w:sz w:val="22"/>
          <w:szCs w:val="22"/>
          <w:lang w:val="en-US" w:eastAsia="zh-CN"/>
        </w:rPr>
        <w:t xml:space="preserve">a </w:t>
      </w:r>
      <w:r w:rsidR="008B496B">
        <w:rPr>
          <w:rFonts w:eastAsia="SimSun"/>
          <w:i/>
          <w:sz w:val="22"/>
          <w:szCs w:val="22"/>
          <w:lang w:val="en-US" w:eastAsia="zh-CN"/>
        </w:rPr>
        <w:t>measurement metric for gNB-gNB CLI measurements</w:t>
      </w:r>
    </w:p>
    <w:p w14:paraId="42030E1B" w14:textId="2D4CF9A9"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For UE, some indication is needed to resolve the issue when the PRACH/PUCCH/PUSCH resource overlap</w:t>
      </w:r>
      <w:r w:rsidR="00162DC5">
        <w:rPr>
          <w:sz w:val="22"/>
          <w:szCs w:val="22"/>
        </w:rPr>
        <w:t>s</w:t>
      </w:r>
      <w:r w:rsidR="007B76D0" w:rsidRPr="005C0F21">
        <w:rPr>
          <w:sz w:val="22"/>
          <w:szCs w:val="22"/>
        </w:rPr>
        <w:t xml:space="preserve"> or at least part overlap</w:t>
      </w:r>
      <w:r w:rsidR="00162DC5">
        <w:rPr>
          <w:sz w:val="22"/>
          <w:szCs w:val="22"/>
        </w:rPr>
        <w:t>s</w:t>
      </w:r>
      <w:r w:rsidR="007B76D0" w:rsidRPr="005C0F21">
        <w:rPr>
          <w:sz w:val="22"/>
          <w:szCs w:val="22"/>
        </w:rPr>
        <w:t xml:space="preserve"> with the </w:t>
      </w:r>
      <w:r w:rsidR="007B76D0">
        <w:rPr>
          <w:sz w:val="22"/>
          <w:szCs w:val="22"/>
        </w:rPr>
        <w:t>CLI-</w:t>
      </w:r>
      <w:r w:rsidR="007B76D0" w:rsidRPr="005C0F21">
        <w:rPr>
          <w:sz w:val="22"/>
          <w:szCs w:val="22"/>
        </w:rPr>
        <w:t>RS resource. Such as do rate matching or reserve the resource.</w:t>
      </w:r>
      <w:r w:rsidR="009B4B8C">
        <w:rPr>
          <w:sz w:val="22"/>
          <w:szCs w:val="22"/>
        </w:rPr>
        <w:t xml:space="preserve"> This especially</w:t>
      </w:r>
      <w:r w:rsidR="007B76D0">
        <w:rPr>
          <w:sz w:val="22"/>
          <w:szCs w:val="22"/>
        </w:rPr>
        <w:t xml:space="preserve"> </w:t>
      </w:r>
      <w:r w:rsidR="009B4B8C">
        <w:rPr>
          <w:sz w:val="22"/>
          <w:szCs w:val="22"/>
        </w:rPr>
        <w:t xml:space="preserve">holds true for CSI-RS based CLI measurement where in UL rate matching would be required for protecting the CSI-RS resource (which is currently not present). </w:t>
      </w:r>
      <w:r w:rsidR="007B76D0">
        <w:rPr>
          <w:sz w:val="22"/>
          <w:szCs w:val="22"/>
        </w:rPr>
        <w:t>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w:t>
      </w:r>
      <w:r w:rsidR="009D3821" w:rsidRPr="005C0F21">
        <w:rPr>
          <w:sz w:val="22"/>
          <w:szCs w:val="22"/>
        </w:rPr>
        <w:t>affected</w:t>
      </w:r>
      <w:r w:rsidR="007B76D0" w:rsidRPr="005C0F21">
        <w:rPr>
          <w:sz w:val="22"/>
          <w:szCs w:val="22"/>
        </w:rPr>
        <w:t xml:space="preserve">. </w:t>
      </w:r>
    </w:p>
    <w:p w14:paraId="0A410039" w14:textId="7D128BE7" w:rsidR="007B76D0"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D3249A">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sidR="009B4B8C">
        <w:rPr>
          <w:rFonts w:eastAsia="SimSun"/>
          <w:i/>
          <w:sz w:val="22"/>
          <w:szCs w:val="22"/>
          <w:lang w:val="en-US" w:eastAsia="zh-CN"/>
        </w:rPr>
        <w:t xml:space="preserve">Support </w:t>
      </w:r>
      <w:r>
        <w:rPr>
          <w:rFonts w:eastAsia="SimSun"/>
          <w:i/>
          <w:sz w:val="22"/>
          <w:szCs w:val="22"/>
          <w:lang w:val="en-US" w:eastAsia="zh-CN"/>
        </w:rPr>
        <w:t>UL rate matching/puncturing procedures</w:t>
      </w:r>
      <w:r w:rsidR="009B4B8C">
        <w:rPr>
          <w:rFonts w:eastAsia="SimSun"/>
          <w:i/>
          <w:sz w:val="22"/>
          <w:szCs w:val="22"/>
          <w:lang w:val="en-US" w:eastAsia="zh-CN"/>
        </w:rPr>
        <w:t xml:space="preserve"> at least for CLI measurement based on CSI-RS</w:t>
      </w:r>
    </w:p>
    <w:p w14:paraId="0805E211" w14:textId="141F4DF6" w:rsidR="009B4B8C" w:rsidRDefault="009B4B8C" w:rsidP="009B4B8C">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 xml:space="preserve">FFS for </w:t>
      </w:r>
      <w:r w:rsidR="00827376">
        <w:rPr>
          <w:rFonts w:eastAsia="SimSun"/>
          <w:i/>
          <w:sz w:val="22"/>
          <w:szCs w:val="22"/>
          <w:lang w:val="en-US" w:eastAsia="zh-CN"/>
        </w:rPr>
        <w:t>SSB</w:t>
      </w:r>
    </w:p>
    <w:p w14:paraId="404D67A8" w14:textId="5979F213" w:rsidR="00A3496C" w:rsidRDefault="00A3496C" w:rsidP="00A3496C">
      <w:pPr>
        <w:spacing w:before="100" w:beforeAutospacing="1" w:after="100" w:afterAutospacing="1"/>
        <w:jc w:val="both"/>
        <w:rPr>
          <w:rFonts w:eastAsia="SimSun"/>
          <w:sz w:val="22"/>
          <w:szCs w:val="22"/>
        </w:rPr>
      </w:pPr>
      <w:r>
        <w:rPr>
          <w:sz w:val="22"/>
          <w:szCs w:val="22"/>
        </w:rPr>
        <w:t xml:space="preserve">Finally, mechanisms to progressively mitigate interference based on measurement or report of measurement results should be studied. Basically, measurement can be conducted either by victim TRP or aggressor TRP when channel reciprocity holds. </w:t>
      </w:r>
      <w:r w:rsidR="009B59BB">
        <w:rPr>
          <w:sz w:val="22"/>
          <w:szCs w:val="22"/>
        </w:rPr>
        <w:t>Hence</w:t>
      </w:r>
      <w:r>
        <w:rPr>
          <w:sz w:val="22"/>
          <w:szCs w:val="22"/>
        </w:rPr>
        <w:t xml:space="preserve">, interference mitigation can be initiated either by reporting of interference level from victim TRP or aggressor TRP. </w:t>
      </w:r>
      <w:r w:rsidR="00B63191">
        <w:rPr>
          <w:sz w:val="22"/>
          <w:szCs w:val="22"/>
        </w:rPr>
        <w:t>To be precise, b</w:t>
      </w:r>
      <w:r>
        <w:rPr>
          <w:rFonts w:eastAsia="SimSun"/>
          <w:sz w:val="22"/>
          <w:szCs w:val="22"/>
          <w:lang w:eastAsia="zh-CN"/>
        </w:rPr>
        <w:t xml:space="preserve">eam based </w:t>
      </w:r>
      <w:r w:rsidRPr="000C4B8F">
        <w:rPr>
          <w:rFonts w:eastAsia="SimSun"/>
          <w:sz w:val="22"/>
          <w:szCs w:val="22"/>
          <w:lang w:eastAsia="zh-CN"/>
        </w:rPr>
        <w:t>gNB-to-gNB CLI measurement</w:t>
      </w:r>
      <w:r>
        <w:rPr>
          <w:rFonts w:eastAsia="SimSun"/>
          <w:sz w:val="22"/>
          <w:szCs w:val="22"/>
          <w:lang w:eastAsia="zh-CN"/>
        </w:rPr>
        <w:t xml:space="preserve"> and report can be considered, and the </w:t>
      </w:r>
      <w:r w:rsidRPr="00E5595C">
        <w:rPr>
          <w:rFonts w:eastAsia="SimSun"/>
          <w:sz w:val="22"/>
          <w:szCs w:val="22"/>
          <w:lang w:eastAsia="zh-CN"/>
        </w:rPr>
        <w:t>C</w:t>
      </w:r>
      <w:r w:rsidR="00B63191">
        <w:rPr>
          <w:rFonts w:eastAsia="SimSun"/>
          <w:sz w:val="22"/>
          <w:szCs w:val="22"/>
          <w:lang w:eastAsia="zh-CN"/>
        </w:rPr>
        <w:t>SI</w:t>
      </w:r>
      <w:r w:rsidRPr="00E5595C">
        <w:rPr>
          <w:rFonts w:eastAsia="SimSun"/>
          <w:sz w:val="22"/>
          <w:szCs w:val="22"/>
          <w:lang w:eastAsia="zh-CN"/>
        </w:rPr>
        <w:t xml:space="preserve"> or SSB-resource ID with the highest L1-RSRP/L1-SINR/L1-RSSI</w:t>
      </w:r>
      <w:r>
        <w:rPr>
          <w:rFonts w:eastAsia="SimSun"/>
          <w:sz w:val="22"/>
          <w:szCs w:val="22"/>
          <w:lang w:eastAsia="zh-CN"/>
        </w:rPr>
        <w:t xml:space="preserve"> can be exchanged between two TRP for avoiding the CLI.</w:t>
      </w:r>
    </w:p>
    <w:p w14:paraId="7F7ED8BB" w14:textId="3648B53E" w:rsidR="00A3496C" w:rsidRDefault="00A3496C" w:rsidP="00016002">
      <w:pPr>
        <w:spacing w:afterLines="50" w:after="120"/>
        <w:jc w:val="both"/>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3249A">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00AD0812">
        <w:rPr>
          <w:rFonts w:eastAsia="SimSun"/>
          <w:i/>
          <w:sz w:val="22"/>
          <w:szCs w:val="22"/>
          <w:lang w:val="en-US" w:eastAsia="zh-CN"/>
        </w:rPr>
        <w:t>Support gNB-gNB reporting</w:t>
      </w:r>
      <w:r w:rsidRPr="00115E4C">
        <w:rPr>
          <w:rFonts w:eastAsia="SimSun"/>
          <w:i/>
          <w:sz w:val="22"/>
          <w:szCs w:val="22"/>
          <w:lang w:val="en-US" w:eastAsia="zh-CN"/>
        </w:rPr>
        <w:t xml:space="preserve"> of measurement results </w:t>
      </w:r>
      <w:r w:rsidR="00AD0812">
        <w:rPr>
          <w:rFonts w:eastAsia="SimSun"/>
          <w:i/>
          <w:sz w:val="22"/>
          <w:szCs w:val="22"/>
          <w:lang w:val="en-US" w:eastAsia="zh-CN"/>
        </w:rPr>
        <w:t xml:space="preserve">of </w:t>
      </w:r>
      <w:r w:rsidR="0063406C">
        <w:rPr>
          <w:rFonts w:eastAsia="SimSun"/>
          <w:i/>
          <w:sz w:val="22"/>
          <w:szCs w:val="22"/>
          <w:lang w:val="en-US" w:eastAsia="zh-CN"/>
        </w:rPr>
        <w:t>C</w:t>
      </w:r>
      <w:r w:rsidR="00B63191">
        <w:rPr>
          <w:rFonts w:eastAsia="SimSun"/>
          <w:i/>
          <w:sz w:val="22"/>
          <w:szCs w:val="22"/>
          <w:lang w:val="en-US" w:eastAsia="zh-CN"/>
        </w:rPr>
        <w:t>S</w:t>
      </w:r>
      <w:r w:rsidR="0063406C">
        <w:rPr>
          <w:rFonts w:eastAsia="SimSun"/>
          <w:i/>
          <w:sz w:val="22"/>
          <w:szCs w:val="22"/>
          <w:lang w:val="en-US" w:eastAsia="zh-CN"/>
        </w:rPr>
        <w:t>I</w:t>
      </w:r>
      <w:r w:rsidR="00B63191">
        <w:rPr>
          <w:rFonts w:eastAsia="SimSun"/>
          <w:i/>
          <w:sz w:val="22"/>
          <w:szCs w:val="22"/>
          <w:lang w:val="en-US" w:eastAsia="zh-CN"/>
        </w:rPr>
        <w:t>-RS/SSB</w:t>
      </w:r>
      <w:r w:rsidR="0063406C">
        <w:rPr>
          <w:rFonts w:eastAsia="SimSun"/>
          <w:i/>
          <w:sz w:val="22"/>
          <w:szCs w:val="22"/>
          <w:lang w:val="en-US" w:eastAsia="zh-CN"/>
        </w:rPr>
        <w:t xml:space="preserve"> resource identifier</w:t>
      </w:r>
      <w:r w:rsidRPr="00D35A63">
        <w:rPr>
          <w:rFonts w:eastAsia="SimSun"/>
          <w:i/>
          <w:sz w:val="22"/>
          <w:szCs w:val="22"/>
          <w:lang w:val="en-US" w:eastAsia="zh-CN"/>
        </w:rPr>
        <w:t xml:space="preserve"> with the highest L1-RSRP/L1-SINR/L1-RSSI</w:t>
      </w:r>
      <w:r>
        <w:rPr>
          <w:rFonts w:eastAsia="SimSun"/>
          <w:i/>
          <w:sz w:val="22"/>
          <w:szCs w:val="22"/>
          <w:lang w:val="en-US" w:eastAsia="zh-CN"/>
        </w:rPr>
        <w:t>.</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1E5DEC68"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Pr="00D849CB">
        <w:rPr>
          <w:rFonts w:ascii="Times New Roman" w:hAnsi="Times New Roman"/>
          <w:b/>
          <w:sz w:val="21"/>
          <w:szCs w:val="21"/>
          <w:lang w:eastAsia="zh-CN"/>
        </w:rPr>
        <w:t xml:space="preserve">gNB-to-gNB </w:t>
      </w:r>
      <w:r>
        <w:rPr>
          <w:rFonts w:ascii="Times New Roman" w:hAnsi="Times New Roman"/>
          <w:b/>
          <w:sz w:val="21"/>
          <w:szCs w:val="21"/>
          <w:lang w:eastAsia="zh-CN"/>
        </w:rPr>
        <w:t>Coordinated Scheduling</w:t>
      </w:r>
    </w:p>
    <w:p w14:paraId="773C071C" w14:textId="764FBDFE" w:rsidR="008378C8" w:rsidRDefault="00F9052E" w:rsidP="007C2B41">
      <w:pPr>
        <w:spacing w:before="100" w:beforeAutospacing="1" w:after="100" w:afterAutospacing="1"/>
        <w:jc w:val="both"/>
        <w:rPr>
          <w:sz w:val="22"/>
          <w:szCs w:val="22"/>
        </w:rPr>
      </w:pPr>
      <w:r>
        <w:rPr>
          <w:sz w:val="22"/>
          <w:szCs w:val="22"/>
        </w:rPr>
        <w:t xml:space="preserve">Given that study of inter-gNB coordinated transmission has been agreed in 3GPP in RAN1#110, we need to define relevant information which needs to be shared to accomplish this. </w:t>
      </w:r>
      <w:r w:rsidR="000B2D64">
        <w:rPr>
          <w:sz w:val="22"/>
          <w:szCs w:val="22"/>
        </w:rPr>
        <w:t xml:space="preserve">In Rel-16, we agreed that gNB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Some of the examples where more information may be beneficial are:</w:t>
      </w:r>
    </w:p>
    <w:p w14:paraId="60AF9F8A" w14:textId="23BB43DE" w:rsidR="002526FC" w:rsidRDefault="00E62B06" w:rsidP="008378C8">
      <w:pPr>
        <w:pStyle w:val="ListParagraph"/>
        <w:numPr>
          <w:ilvl w:val="1"/>
          <w:numId w:val="22"/>
        </w:numPr>
        <w:spacing w:before="100" w:beforeAutospacing="1" w:after="100" w:afterAutospacing="1"/>
        <w:jc w:val="both"/>
        <w:rPr>
          <w:sz w:val="22"/>
          <w:szCs w:val="22"/>
        </w:rPr>
      </w:pPr>
      <w:r>
        <w:rPr>
          <w:sz w:val="22"/>
          <w:szCs w:val="22"/>
        </w:rPr>
        <w:lastRenderedPageBreak/>
        <w:t xml:space="preserve">During SBFD operation, existing signalling of UL and DL time occasions is not sufficient. More information may be required </w:t>
      </w:r>
      <w:r w:rsidR="005939A0">
        <w:rPr>
          <w:sz w:val="22"/>
          <w:szCs w:val="22"/>
        </w:rPr>
        <w:t>to also indicate the SBFD based TDD structure</w:t>
      </w:r>
    </w:p>
    <w:p w14:paraId="62277184" w14:textId="0E9E594D" w:rsidR="005939A0" w:rsidRDefault="000A4AAE" w:rsidP="008378C8">
      <w:pPr>
        <w:pStyle w:val="ListParagraph"/>
        <w:numPr>
          <w:ilvl w:val="1"/>
          <w:numId w:val="22"/>
        </w:numPr>
        <w:spacing w:before="100" w:beforeAutospacing="1" w:after="100" w:afterAutospacing="1"/>
        <w:jc w:val="both"/>
        <w:rPr>
          <w:sz w:val="22"/>
          <w:szCs w:val="22"/>
        </w:rPr>
      </w:pPr>
      <w:r>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1443264E"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3249A">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gNBs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 xml:space="preserve">inter-gNB </w:t>
      </w:r>
      <w:r w:rsidR="00DE1612">
        <w:rPr>
          <w:rFonts w:eastAsia="SimSun"/>
          <w:i/>
          <w:sz w:val="22"/>
          <w:szCs w:val="22"/>
        </w:rPr>
        <w:t>scheduling</w:t>
      </w:r>
      <w:r w:rsidR="0015580F">
        <w:rPr>
          <w:rFonts w:eastAsia="SimSun"/>
          <w:i/>
          <w:sz w:val="22"/>
          <w:szCs w:val="22"/>
        </w:rPr>
        <w:t xml:space="preserve"> </w:t>
      </w:r>
    </w:p>
    <w:p w14:paraId="77CACF50" w14:textId="25ACA887" w:rsidR="00DE1612" w:rsidRPr="00DE1612" w:rsidRDefault="00A342F2" w:rsidP="00DE1612">
      <w:pPr>
        <w:pStyle w:val="ListParagraph"/>
        <w:numPr>
          <w:ilvl w:val="1"/>
          <w:numId w:val="22"/>
        </w:numPr>
        <w:spacing w:afterLines="50" w:after="120"/>
        <w:jc w:val="both"/>
        <w:rPr>
          <w:rFonts w:eastAsia="SimSun"/>
          <w:b/>
          <w:i/>
          <w:sz w:val="22"/>
          <w:szCs w:val="22"/>
          <w:u w:val="single"/>
          <w:lang w:val="en-US" w:eastAsia="zh-CN"/>
        </w:rPr>
      </w:pPr>
      <w:r w:rsidRPr="00DE1612">
        <w:rPr>
          <w:rFonts w:eastAsia="SimSun"/>
          <w:i/>
          <w:sz w:val="22"/>
          <w:szCs w:val="22"/>
        </w:rPr>
        <w:t>SBFD based frame structure</w:t>
      </w:r>
      <w:r w:rsidR="00DE1612">
        <w:rPr>
          <w:rFonts w:eastAsia="SimSun"/>
          <w:i/>
          <w:sz w:val="22"/>
          <w:szCs w:val="22"/>
        </w:rPr>
        <w:t xml:space="preserve"> in use by gNBs</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77777777" w:rsidR="009F738B" w:rsidRPr="007A4BA8" w:rsidRDefault="009F738B" w:rsidP="007A4BA8">
      <w:pPr>
        <w:spacing w:afterLines="50" w:after="120"/>
        <w:jc w:val="both"/>
        <w:rPr>
          <w:rFonts w:eastAsia="SimSun"/>
          <w:b/>
          <w:sz w:val="22"/>
          <w:szCs w:val="22"/>
          <w:u w:val="single"/>
          <w:lang w:val="en-US" w:eastAsia="zh-CN"/>
        </w:rPr>
      </w:pPr>
    </w:p>
    <w:p w14:paraId="76FADE61" w14:textId="6F212D9D"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0681E90E"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w:t>
      </w:r>
      <w:r w:rsidR="001B6DCB">
        <w:rPr>
          <w:rFonts w:eastAsia="SimSun"/>
          <w:sz w:val="22"/>
          <w:szCs w:val="22"/>
        </w:rPr>
        <w:t xml:space="preserve">specified </w:t>
      </w:r>
      <w:r w:rsidR="002D58C7">
        <w:rPr>
          <w:rFonts w:eastAsia="SimSun"/>
          <w:sz w:val="22"/>
          <w:szCs w:val="22"/>
        </w:rPr>
        <w:t xml:space="preserve">in </w:t>
      </w:r>
      <w:r>
        <w:rPr>
          <w:rFonts w:eastAsia="SimSun"/>
          <w:sz w:val="22"/>
          <w:szCs w:val="22"/>
        </w:rPr>
        <w:t>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layer based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other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6771A57" w14:textId="3586DCB6"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3249A">
        <w:rPr>
          <w:rFonts w:eastAsia="SimSun"/>
          <w:b/>
          <w:sz w:val="22"/>
          <w:szCs w:val="22"/>
          <w:u w:val="single"/>
          <w:lang w:val="en-US" w:eastAsia="zh-CN"/>
        </w:rPr>
        <w:t>8</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48498EFD"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3249A">
        <w:rPr>
          <w:rFonts w:eastAsia="SimSun"/>
          <w:b/>
          <w:sz w:val="22"/>
          <w:szCs w:val="22"/>
          <w:u w:val="single"/>
          <w:lang w:val="en-US" w:eastAsia="zh-CN"/>
        </w:rPr>
        <w:t>9</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inter UE and gNB CLI measurement</w:t>
      </w:r>
      <w:r w:rsidR="001343A3" w:rsidRPr="005C0F21">
        <w:rPr>
          <w:rFonts w:eastAsia="SimSun"/>
          <w:sz w:val="22"/>
          <w:szCs w:val="22"/>
        </w:rPr>
        <w:t xml:space="preserve">. And a </w:t>
      </w:r>
      <w:r w:rsidR="001343A3" w:rsidRPr="005C0F21">
        <w:rPr>
          <w:rFonts w:eastAsia="SimSun"/>
          <w:iCs/>
          <w:sz w:val="22"/>
          <w:szCs w:val="22"/>
        </w:rPr>
        <w:t>common framework for cross-</w:t>
      </w:r>
      <w:r w:rsidR="001343A3" w:rsidRPr="005C0F21">
        <w:rPr>
          <w:rFonts w:eastAsia="SimSun"/>
          <w:iCs/>
          <w:sz w:val="22"/>
          <w:szCs w:val="22"/>
        </w:rPr>
        <w:lastRenderedPageBreak/>
        <w:t xml:space="preserve">link interference mitigation schemes for both gNB and UE should be studied. </w:t>
      </w:r>
      <w:r w:rsidR="001343A3" w:rsidRPr="005C0F21">
        <w:rPr>
          <w:rFonts w:eastAsia="SimSun"/>
          <w:sz w:val="22"/>
          <w:szCs w:val="22"/>
        </w:rPr>
        <w:t>If the DL and UL RS used for gNB-gNB or UE-UE IM occupy different time-frequency resource elements, and the REs for transmitting RS of one link should be blanked or muted on the other link to assure the reliability of the measurement, the spectrum efficiency will be effected. Therefore, the unified design for CLI RS should be considered to reduce the overhead for IM.</w:t>
      </w:r>
    </w:p>
    <w:p w14:paraId="41F9B0C7" w14:textId="04CB7C6B" w:rsidR="001343A3" w:rsidRDefault="001343A3" w:rsidP="007A4BA8">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sidR="00F01D65">
        <w:rPr>
          <w:rFonts w:eastAsia="SimSun"/>
          <w:b/>
          <w:sz w:val="22"/>
          <w:szCs w:val="22"/>
          <w:u w:val="single"/>
          <w:lang w:val="en-US" w:eastAsia="zh-CN"/>
        </w:rPr>
        <w:t>1</w:t>
      </w:r>
      <w:r w:rsidR="00D3249A">
        <w:rPr>
          <w:rFonts w:eastAsia="SimSun"/>
          <w:b/>
          <w:sz w:val="22"/>
          <w:szCs w:val="22"/>
          <w:u w:val="single"/>
          <w:lang w:val="en-US" w:eastAsia="zh-CN"/>
        </w:rPr>
        <w:t>0</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501ECDEC" w14:textId="0D70D0AB" w:rsidR="00A40B51" w:rsidRPr="006877DB" w:rsidRDefault="00A40B51" w:rsidP="007A4BA8">
      <w:pPr>
        <w:spacing w:afterLines="50" w:after="120"/>
        <w:jc w:val="both"/>
        <w:rPr>
          <w:rFonts w:eastAsia="SimSun"/>
          <w:b/>
          <w:sz w:val="22"/>
          <w:szCs w:val="22"/>
          <w:lang w:eastAsia="zh-CN"/>
        </w:rPr>
      </w:pPr>
      <w:r w:rsidRPr="006877DB">
        <w:rPr>
          <w:rFonts w:eastAsia="SimSun"/>
          <w:b/>
          <w:sz w:val="22"/>
          <w:szCs w:val="22"/>
          <w:lang w:eastAsia="zh-CN"/>
        </w:rPr>
        <w:t>2.</w:t>
      </w:r>
      <w:r w:rsidR="00F94F80">
        <w:rPr>
          <w:rFonts w:eastAsia="SimSun"/>
          <w:b/>
          <w:sz w:val="22"/>
          <w:szCs w:val="22"/>
          <w:lang w:eastAsia="zh-CN"/>
        </w:rPr>
        <w:t>1</w:t>
      </w:r>
      <w:r w:rsidRPr="006877DB">
        <w:rPr>
          <w:rFonts w:eastAsia="SimSun"/>
          <w:b/>
          <w:sz w:val="22"/>
          <w:szCs w:val="22"/>
          <w:lang w:eastAsia="zh-CN"/>
        </w:rPr>
        <w:t>.4 BFR enhancement with CLI</w:t>
      </w:r>
    </w:p>
    <w:p w14:paraId="065CAF74" w14:textId="004079BB" w:rsidR="00E07E6C" w:rsidRDefault="00E3473A" w:rsidP="00A40B51">
      <w:pPr>
        <w:spacing w:afterLines="50" w:after="120"/>
        <w:jc w:val="both"/>
      </w:pPr>
      <w:r>
        <w:rPr>
          <w:rFonts w:eastAsia="SimSun"/>
          <w:sz w:val="22"/>
          <w:szCs w:val="22"/>
          <w:lang w:eastAsia="zh-CN"/>
        </w:rPr>
        <w:t xml:space="preserve">CLI may </w:t>
      </w:r>
      <w:r w:rsidR="000A164C">
        <w:rPr>
          <w:rFonts w:eastAsia="SimSun"/>
          <w:sz w:val="22"/>
          <w:szCs w:val="22"/>
          <w:lang w:eastAsia="zh-CN"/>
        </w:rPr>
        <w:t xml:space="preserve">impact </w:t>
      </w:r>
      <w:r>
        <w:rPr>
          <w:rFonts w:eastAsia="SimSun"/>
          <w:sz w:val="22"/>
          <w:szCs w:val="22"/>
          <w:lang w:eastAsia="zh-CN"/>
        </w:rPr>
        <w:t xml:space="preserve">the BFR procedure, </w:t>
      </w:r>
      <w:r w:rsidR="00A16892">
        <w:rPr>
          <w:rFonts w:eastAsia="SimSun"/>
          <w:sz w:val="22"/>
          <w:szCs w:val="22"/>
          <w:lang w:eastAsia="zh-CN"/>
        </w:rPr>
        <w:t xml:space="preserve">such as BFD and </w:t>
      </w:r>
      <w:r w:rsidR="00237F43">
        <w:rPr>
          <w:rFonts w:eastAsia="SimSun"/>
          <w:sz w:val="22"/>
          <w:szCs w:val="22"/>
          <w:lang w:eastAsia="zh-CN"/>
        </w:rPr>
        <w:t>NBI</w:t>
      </w:r>
      <w:r w:rsidR="00D36230">
        <w:rPr>
          <w:rFonts w:eastAsia="SimSun"/>
          <w:sz w:val="22"/>
          <w:szCs w:val="22"/>
          <w:lang w:eastAsia="zh-CN"/>
        </w:rPr>
        <w:t xml:space="preserve"> due to extra interference</w:t>
      </w:r>
      <w:r>
        <w:rPr>
          <w:rFonts w:eastAsia="SimSun"/>
          <w:sz w:val="22"/>
          <w:szCs w:val="22"/>
          <w:lang w:eastAsia="zh-CN"/>
        </w:rPr>
        <w:t xml:space="preserve">, </w:t>
      </w:r>
      <w:r w:rsidR="00A16892">
        <w:rPr>
          <w:rFonts w:eastAsia="SimSun"/>
          <w:sz w:val="22"/>
          <w:szCs w:val="22"/>
          <w:lang w:eastAsia="zh-CN"/>
        </w:rPr>
        <w:t>therefore, t</w:t>
      </w:r>
      <w:r w:rsidR="00A16892" w:rsidRPr="00A16892">
        <w:rPr>
          <w:rFonts w:eastAsia="SimSun"/>
          <w:sz w:val="22"/>
          <w:szCs w:val="22"/>
          <w:lang w:eastAsia="zh-CN"/>
        </w:rPr>
        <w:t xml:space="preserve">he CLI measurement should be </w:t>
      </w:r>
      <w:r w:rsidR="00D36230">
        <w:rPr>
          <w:rFonts w:eastAsia="SimSun"/>
          <w:sz w:val="22"/>
          <w:szCs w:val="22"/>
          <w:lang w:eastAsia="zh-CN"/>
        </w:rPr>
        <w:t xml:space="preserve">considered </w:t>
      </w:r>
      <w:r w:rsidR="00A16892" w:rsidRPr="00A16892">
        <w:rPr>
          <w:rFonts w:eastAsia="SimSun"/>
          <w:sz w:val="22"/>
          <w:szCs w:val="22"/>
          <w:lang w:eastAsia="zh-CN"/>
        </w:rPr>
        <w:t xml:space="preserve">for </w:t>
      </w:r>
      <w:r w:rsidR="00E94E43">
        <w:rPr>
          <w:rFonts w:eastAsia="SimSun"/>
          <w:sz w:val="22"/>
          <w:szCs w:val="22"/>
          <w:lang w:eastAsia="zh-CN"/>
        </w:rPr>
        <w:t xml:space="preserve">enhancement of the </w:t>
      </w:r>
      <w:r w:rsidR="00A16892" w:rsidRPr="00A16892">
        <w:rPr>
          <w:rFonts w:eastAsia="SimSun"/>
          <w:sz w:val="22"/>
          <w:szCs w:val="22"/>
          <w:lang w:eastAsia="zh-CN"/>
        </w:rPr>
        <w:t>BF</w:t>
      </w:r>
      <w:r w:rsidR="00E94E43">
        <w:rPr>
          <w:rFonts w:eastAsia="SimSun"/>
          <w:sz w:val="22"/>
          <w:szCs w:val="22"/>
          <w:lang w:eastAsia="zh-CN"/>
        </w:rPr>
        <w:t>R procedure</w:t>
      </w:r>
      <w:r w:rsidR="00A16892" w:rsidRPr="00A16892">
        <w:rPr>
          <w:rFonts w:eastAsia="SimSun"/>
          <w:sz w:val="22"/>
          <w:szCs w:val="22"/>
          <w:lang w:eastAsia="zh-CN"/>
        </w:rPr>
        <w:t>.</w:t>
      </w:r>
      <w:r w:rsidR="00927E30" w:rsidRPr="00927E30">
        <w:t xml:space="preserve"> </w:t>
      </w:r>
    </w:p>
    <w:p w14:paraId="6A001D5E" w14:textId="3111318C" w:rsidR="00E07E6C" w:rsidRPr="006877DB" w:rsidRDefault="009924AB" w:rsidP="00A40B51">
      <w:pPr>
        <w:spacing w:afterLines="50" w:after="120"/>
        <w:jc w:val="both"/>
        <w:rPr>
          <w:rFonts w:eastAsia="SimSun"/>
          <w:sz w:val="22"/>
          <w:szCs w:val="22"/>
          <w:lang w:eastAsia="zh-CN"/>
        </w:rPr>
      </w:pPr>
      <w:r>
        <w:rPr>
          <w:rFonts w:eastAsia="SimSun"/>
          <w:sz w:val="22"/>
          <w:szCs w:val="22"/>
          <w:lang w:eastAsia="zh-CN"/>
        </w:rPr>
        <w:t>For example</w:t>
      </w:r>
      <w:r w:rsidR="00E94E43">
        <w:rPr>
          <w:rFonts w:eastAsia="SimSun"/>
          <w:sz w:val="22"/>
          <w:szCs w:val="22"/>
          <w:lang w:eastAsia="zh-CN"/>
        </w:rPr>
        <w:t>,</w:t>
      </w:r>
      <w:r>
        <w:rPr>
          <w:rFonts w:eastAsia="SimSun"/>
          <w:sz w:val="22"/>
          <w:szCs w:val="22"/>
          <w:lang w:eastAsia="zh-CN"/>
        </w:rPr>
        <w:t xml:space="preserve"> </w:t>
      </w:r>
      <w:r w:rsidR="00841599">
        <w:rPr>
          <w:rFonts w:eastAsia="SimSun"/>
          <w:sz w:val="22"/>
          <w:szCs w:val="22"/>
          <w:lang w:eastAsia="zh-CN"/>
        </w:rPr>
        <w:t>in presence of</w:t>
      </w:r>
      <w:r w:rsidR="00101C4F">
        <w:rPr>
          <w:rFonts w:eastAsia="SimSun"/>
          <w:sz w:val="22"/>
          <w:szCs w:val="22"/>
          <w:lang w:eastAsia="zh-CN"/>
        </w:rPr>
        <w:t xml:space="preserve"> high </w:t>
      </w:r>
      <w:r w:rsidR="00E07E6C" w:rsidRPr="006877DB">
        <w:rPr>
          <w:rFonts w:eastAsia="SimSun"/>
          <w:sz w:val="22"/>
          <w:szCs w:val="22"/>
          <w:lang w:eastAsia="zh-CN"/>
        </w:rPr>
        <w:t xml:space="preserve">CLI, the beam failure </w:t>
      </w:r>
      <w:r w:rsidR="001F62B0">
        <w:rPr>
          <w:rFonts w:eastAsia="SimSun"/>
          <w:sz w:val="22"/>
          <w:szCs w:val="22"/>
          <w:lang w:eastAsia="zh-CN"/>
        </w:rPr>
        <w:t>is likely to be</w:t>
      </w:r>
      <w:r w:rsidR="00E07E6C" w:rsidRPr="006877DB">
        <w:rPr>
          <w:rFonts w:eastAsia="SimSun"/>
          <w:sz w:val="22"/>
          <w:szCs w:val="22"/>
          <w:lang w:eastAsia="zh-CN"/>
        </w:rPr>
        <w:t xml:space="preserve"> declared </w:t>
      </w:r>
      <w:r w:rsidR="001F62B0">
        <w:rPr>
          <w:rFonts w:eastAsia="SimSun"/>
          <w:sz w:val="22"/>
          <w:szCs w:val="22"/>
          <w:lang w:eastAsia="zh-CN"/>
        </w:rPr>
        <w:t xml:space="preserve">as </w:t>
      </w:r>
      <w:r w:rsidR="00E07E6C" w:rsidRPr="006877DB">
        <w:rPr>
          <w:rFonts w:eastAsia="SimSun"/>
          <w:sz w:val="22"/>
          <w:szCs w:val="22"/>
          <w:lang w:eastAsia="zh-CN"/>
        </w:rPr>
        <w:t xml:space="preserve">the BFI counter </w:t>
      </w:r>
      <w:r w:rsidR="001F62B0">
        <w:rPr>
          <w:rFonts w:eastAsia="SimSun"/>
          <w:sz w:val="22"/>
          <w:szCs w:val="22"/>
          <w:lang w:eastAsia="zh-CN"/>
        </w:rPr>
        <w:t xml:space="preserve">would </w:t>
      </w:r>
      <w:r w:rsidR="00E07E6C" w:rsidRPr="006877DB">
        <w:rPr>
          <w:rFonts w:eastAsia="SimSun"/>
          <w:sz w:val="22"/>
          <w:szCs w:val="22"/>
          <w:lang w:eastAsia="zh-CN"/>
        </w:rPr>
        <w:t xml:space="preserve">reach the configured maximum number before the </w:t>
      </w:r>
      <w:r w:rsidR="001F62B0">
        <w:rPr>
          <w:rFonts w:eastAsia="SimSun"/>
          <w:sz w:val="22"/>
          <w:szCs w:val="22"/>
          <w:lang w:eastAsia="zh-CN"/>
        </w:rPr>
        <w:t xml:space="preserve">expiry of </w:t>
      </w:r>
      <w:r w:rsidR="00E07E6C" w:rsidRPr="006877DB">
        <w:rPr>
          <w:rFonts w:eastAsia="SimSun"/>
          <w:sz w:val="22"/>
          <w:szCs w:val="22"/>
          <w:lang w:eastAsia="zh-CN"/>
        </w:rPr>
        <w:t xml:space="preserve">beam failure recovery timer. </w:t>
      </w:r>
      <w:r w:rsidR="00780397">
        <w:rPr>
          <w:rFonts w:eastAsia="SimSun"/>
          <w:sz w:val="22"/>
          <w:szCs w:val="22"/>
          <w:lang w:eastAsia="zh-CN"/>
        </w:rPr>
        <w:t xml:space="preserve">And </w:t>
      </w:r>
      <w:r w:rsidR="005172EC">
        <w:rPr>
          <w:rFonts w:eastAsia="SimSun"/>
          <w:sz w:val="22"/>
          <w:szCs w:val="22"/>
          <w:lang w:eastAsia="zh-CN"/>
        </w:rPr>
        <w:t xml:space="preserve">this beam failure </w:t>
      </w:r>
      <w:r w:rsidR="00F42029">
        <w:rPr>
          <w:rFonts w:eastAsia="SimSun"/>
          <w:sz w:val="22"/>
          <w:szCs w:val="22"/>
          <w:lang w:eastAsia="zh-CN"/>
        </w:rPr>
        <w:t>is expected to be declared more frequently when</w:t>
      </w:r>
      <w:r w:rsidR="00E07E6C" w:rsidRPr="006877DB">
        <w:rPr>
          <w:rFonts w:eastAsia="SimSun"/>
          <w:sz w:val="22"/>
          <w:szCs w:val="22"/>
          <w:lang w:eastAsia="zh-CN"/>
        </w:rPr>
        <w:t xml:space="preserve"> configured </w:t>
      </w:r>
      <w:r w:rsidR="00E07E6C" w:rsidRPr="006877DB">
        <w:rPr>
          <w:rFonts w:eastAsia="SimSun"/>
          <w:i/>
          <w:sz w:val="22"/>
          <w:szCs w:val="22"/>
          <w:lang w:eastAsia="zh-CN"/>
        </w:rPr>
        <w:t>beamFailureInstanceMaxCount</w:t>
      </w:r>
      <w:r w:rsidR="00E07E6C" w:rsidRPr="006877DB">
        <w:rPr>
          <w:rFonts w:eastAsia="SimSun"/>
          <w:sz w:val="22"/>
          <w:szCs w:val="22"/>
          <w:lang w:eastAsia="zh-CN"/>
        </w:rPr>
        <w:t xml:space="preserve"> is small, and the </w:t>
      </w:r>
      <w:r w:rsidR="00E07E6C" w:rsidRPr="006877DB">
        <w:rPr>
          <w:rFonts w:eastAsia="SimSun"/>
          <w:i/>
          <w:sz w:val="22"/>
          <w:szCs w:val="22"/>
          <w:lang w:eastAsia="zh-CN"/>
        </w:rPr>
        <w:t>beamFailureRecoveryTimer</w:t>
      </w:r>
      <w:r w:rsidR="00E07E6C" w:rsidRPr="006877DB">
        <w:rPr>
          <w:rFonts w:eastAsia="SimSun"/>
          <w:sz w:val="22"/>
          <w:szCs w:val="22"/>
          <w:lang w:eastAsia="zh-CN"/>
        </w:rPr>
        <w:t xml:space="preserve"> is large</w:t>
      </w:r>
      <w:r w:rsidR="00F42029">
        <w:rPr>
          <w:rFonts w:eastAsia="SimSun"/>
          <w:sz w:val="22"/>
          <w:szCs w:val="22"/>
          <w:lang w:eastAsia="zh-CN"/>
        </w:rPr>
        <w:t>.</w:t>
      </w:r>
      <w:r w:rsidR="00E07E6C" w:rsidRPr="006877DB">
        <w:rPr>
          <w:rFonts w:eastAsia="SimSun"/>
          <w:sz w:val="22"/>
          <w:szCs w:val="22"/>
          <w:lang w:eastAsia="zh-CN"/>
        </w:rPr>
        <w:t xml:space="preserve"> </w:t>
      </w:r>
      <w:r w:rsidR="009C0D3C">
        <w:rPr>
          <w:rFonts w:eastAsia="SimSun"/>
          <w:sz w:val="22"/>
          <w:szCs w:val="22"/>
          <w:lang w:eastAsia="zh-CN"/>
        </w:rPr>
        <w:t xml:space="preserve">However, this should not be counted as an </w:t>
      </w:r>
      <w:r w:rsidR="00E07E6C" w:rsidRPr="006877DB">
        <w:rPr>
          <w:rFonts w:eastAsia="SimSun"/>
          <w:sz w:val="22"/>
          <w:szCs w:val="22"/>
          <w:lang w:eastAsia="zh-CN"/>
        </w:rPr>
        <w:t>actual</w:t>
      </w:r>
      <w:r w:rsidR="00780397">
        <w:rPr>
          <w:rFonts w:eastAsia="SimSun"/>
          <w:sz w:val="22"/>
          <w:szCs w:val="22"/>
          <w:lang w:eastAsia="zh-CN"/>
        </w:rPr>
        <w:t xml:space="preserve"> BFR</w:t>
      </w:r>
      <w:r w:rsidR="009C0D3C">
        <w:rPr>
          <w:rFonts w:eastAsia="SimSun"/>
          <w:sz w:val="22"/>
          <w:szCs w:val="22"/>
          <w:lang w:eastAsia="zh-CN"/>
        </w:rPr>
        <w:t xml:space="preserve"> because radio conditions of the UE may be</w:t>
      </w:r>
      <w:r w:rsidR="00316722">
        <w:rPr>
          <w:rFonts w:eastAsia="SimSun"/>
          <w:sz w:val="22"/>
          <w:szCs w:val="22"/>
          <w:lang w:eastAsia="zh-CN"/>
        </w:rPr>
        <w:t xml:space="preserve"> </w:t>
      </w:r>
      <w:r w:rsidR="0081062A">
        <w:rPr>
          <w:rFonts w:eastAsia="SimSun"/>
          <w:sz w:val="22"/>
          <w:szCs w:val="22"/>
          <w:lang w:eastAsia="zh-CN"/>
        </w:rPr>
        <w:t>good,</w:t>
      </w:r>
      <w:r w:rsidR="00316722">
        <w:rPr>
          <w:rFonts w:eastAsia="SimSun"/>
          <w:sz w:val="22"/>
          <w:szCs w:val="22"/>
          <w:lang w:eastAsia="zh-CN"/>
        </w:rPr>
        <w:t xml:space="preserve"> and the interference may only be temporary</w:t>
      </w:r>
      <w:r w:rsidR="00E07E6C" w:rsidRPr="006877DB">
        <w:rPr>
          <w:rFonts w:eastAsia="SimSun"/>
          <w:sz w:val="22"/>
          <w:szCs w:val="22"/>
          <w:lang w:eastAsia="zh-CN"/>
        </w:rPr>
        <w:t xml:space="preserve">. </w:t>
      </w:r>
      <w:r>
        <w:rPr>
          <w:rFonts w:eastAsia="SimSun"/>
          <w:sz w:val="22"/>
          <w:szCs w:val="22"/>
          <w:lang w:eastAsia="zh-CN"/>
        </w:rPr>
        <w:t>Therefore</w:t>
      </w:r>
      <w:r w:rsidR="00316722">
        <w:rPr>
          <w:rFonts w:eastAsia="SimSun"/>
          <w:sz w:val="22"/>
          <w:szCs w:val="22"/>
          <w:lang w:eastAsia="zh-CN"/>
        </w:rPr>
        <w:t>,</w:t>
      </w:r>
      <w:r>
        <w:rPr>
          <w:rFonts w:eastAsia="SimSun"/>
          <w:sz w:val="22"/>
          <w:szCs w:val="22"/>
          <w:lang w:eastAsia="zh-CN"/>
        </w:rPr>
        <w:t xml:space="preserve"> some</w:t>
      </w:r>
      <w:r w:rsidR="00E07E6C" w:rsidRPr="006877DB">
        <w:rPr>
          <w:rFonts w:eastAsia="SimSun"/>
          <w:sz w:val="22"/>
          <w:szCs w:val="22"/>
          <w:lang w:eastAsia="zh-CN"/>
        </w:rPr>
        <w:t xml:space="preserve"> enhancement</w:t>
      </w:r>
      <w:r w:rsidR="00316722">
        <w:rPr>
          <w:rFonts w:eastAsia="SimSun"/>
          <w:sz w:val="22"/>
          <w:szCs w:val="22"/>
          <w:lang w:eastAsia="zh-CN"/>
        </w:rPr>
        <w:t>s</w:t>
      </w:r>
      <w:r w:rsidR="00E07E6C" w:rsidRPr="006877DB">
        <w:rPr>
          <w:rFonts w:eastAsia="SimSun"/>
          <w:sz w:val="22"/>
          <w:szCs w:val="22"/>
          <w:lang w:eastAsia="zh-CN"/>
        </w:rPr>
        <w:t xml:space="preserve"> </w:t>
      </w:r>
      <w:r w:rsidR="00780397">
        <w:rPr>
          <w:rFonts w:eastAsia="SimSun"/>
          <w:sz w:val="22"/>
          <w:szCs w:val="22"/>
          <w:lang w:eastAsia="zh-CN"/>
        </w:rPr>
        <w:t>should</w:t>
      </w:r>
      <w:r w:rsidR="00E07E6C" w:rsidRPr="006877DB">
        <w:rPr>
          <w:rFonts w:eastAsia="SimSun"/>
          <w:sz w:val="22"/>
          <w:szCs w:val="22"/>
          <w:lang w:eastAsia="zh-CN"/>
        </w:rPr>
        <w:t xml:space="preserve"> be considered </w:t>
      </w:r>
      <w:r w:rsidR="00316722">
        <w:rPr>
          <w:rFonts w:eastAsia="SimSun"/>
          <w:sz w:val="22"/>
          <w:szCs w:val="22"/>
          <w:lang w:eastAsia="zh-CN"/>
        </w:rPr>
        <w:t xml:space="preserve">for BFR </w:t>
      </w:r>
      <w:r w:rsidR="00714FDA">
        <w:rPr>
          <w:rFonts w:eastAsia="SimSun"/>
          <w:sz w:val="22"/>
          <w:szCs w:val="22"/>
          <w:lang w:eastAsia="zh-CN"/>
        </w:rPr>
        <w:t>in presence of large CLI.</w:t>
      </w:r>
    </w:p>
    <w:p w14:paraId="0B9FC853" w14:textId="7875D8F9" w:rsidR="006C2349" w:rsidRDefault="004F5849" w:rsidP="00B245CD">
      <w:pPr>
        <w:spacing w:afterLines="50" w:after="120"/>
        <w:jc w:val="both"/>
        <w:rPr>
          <w:rFonts w:eastAsia="SimSun"/>
          <w:sz w:val="22"/>
          <w:szCs w:val="22"/>
          <w:lang w:eastAsia="zh-CN"/>
        </w:rPr>
      </w:pPr>
      <w:r>
        <w:rPr>
          <w:rFonts w:eastAsia="SimSun"/>
          <w:sz w:val="22"/>
          <w:szCs w:val="22"/>
          <w:lang w:eastAsia="zh-CN"/>
        </w:rPr>
        <w:t>One possible enhancement could be that</w:t>
      </w:r>
      <w:r w:rsidR="00237F43">
        <w:rPr>
          <w:rFonts w:eastAsia="SimSun"/>
          <w:sz w:val="22"/>
          <w:szCs w:val="22"/>
          <w:lang w:eastAsia="zh-CN"/>
        </w:rPr>
        <w:t xml:space="preserve"> </w:t>
      </w:r>
      <w:r w:rsidR="00927E30" w:rsidRPr="00927E30">
        <w:rPr>
          <w:rFonts w:eastAsia="SimSun"/>
          <w:sz w:val="22"/>
          <w:szCs w:val="22"/>
          <w:lang w:eastAsia="zh-CN"/>
        </w:rPr>
        <w:t xml:space="preserve">UE </w:t>
      </w:r>
      <w:r w:rsidR="00237F43">
        <w:rPr>
          <w:rFonts w:eastAsia="SimSun"/>
          <w:sz w:val="22"/>
          <w:szCs w:val="22"/>
          <w:lang w:eastAsia="zh-CN"/>
        </w:rPr>
        <w:t xml:space="preserve">can </w:t>
      </w:r>
      <w:r w:rsidR="00927E30" w:rsidRPr="00927E30">
        <w:rPr>
          <w:rFonts w:eastAsia="SimSun"/>
          <w:sz w:val="22"/>
          <w:szCs w:val="22"/>
          <w:lang w:eastAsia="zh-CN"/>
        </w:rPr>
        <w:t xml:space="preserve">estimate the CLI from the SRS measurement, and then the </w:t>
      </w:r>
      <w:r w:rsidR="00927E30">
        <w:rPr>
          <w:rFonts w:eastAsia="SimSun"/>
          <w:sz w:val="22"/>
          <w:szCs w:val="22"/>
          <w:lang w:eastAsia="zh-CN"/>
        </w:rPr>
        <w:t xml:space="preserve">CLI </w:t>
      </w:r>
      <w:r>
        <w:rPr>
          <w:rFonts w:eastAsia="SimSun"/>
          <w:sz w:val="22"/>
          <w:szCs w:val="22"/>
          <w:lang w:eastAsia="zh-CN"/>
        </w:rPr>
        <w:t xml:space="preserve">can </w:t>
      </w:r>
      <w:r w:rsidR="00927E30">
        <w:rPr>
          <w:rFonts w:eastAsia="SimSun"/>
          <w:sz w:val="22"/>
          <w:szCs w:val="22"/>
          <w:lang w:eastAsia="zh-CN"/>
        </w:rPr>
        <w:t xml:space="preserve">be </w:t>
      </w:r>
      <w:r w:rsidR="00911EC3">
        <w:rPr>
          <w:rFonts w:eastAsia="SimSun"/>
          <w:sz w:val="22"/>
          <w:szCs w:val="22"/>
          <w:lang w:eastAsia="zh-CN"/>
        </w:rPr>
        <w:t xml:space="preserve">cancelled </w:t>
      </w:r>
      <w:r w:rsidR="00927E30">
        <w:rPr>
          <w:rFonts w:eastAsia="SimSun"/>
          <w:sz w:val="22"/>
          <w:szCs w:val="22"/>
          <w:lang w:eastAsia="zh-CN"/>
        </w:rPr>
        <w:t xml:space="preserve">from the </w:t>
      </w:r>
      <w:r w:rsidR="00927E30" w:rsidRPr="00927E30">
        <w:rPr>
          <w:rFonts w:eastAsia="SimSun"/>
          <w:sz w:val="22"/>
          <w:szCs w:val="22"/>
          <w:lang w:eastAsia="zh-CN"/>
        </w:rPr>
        <w:t>hypothetical BLER calculation for PDCCH.</w:t>
      </w:r>
      <w:r w:rsidR="00911EC3">
        <w:rPr>
          <w:rFonts w:eastAsia="SimSun"/>
          <w:sz w:val="22"/>
          <w:szCs w:val="22"/>
          <w:lang w:eastAsia="zh-CN"/>
        </w:rPr>
        <w:t xml:space="preserve"> This </w:t>
      </w:r>
      <w:r w:rsidR="003559D9">
        <w:rPr>
          <w:rFonts w:eastAsia="SimSun"/>
          <w:sz w:val="22"/>
          <w:szCs w:val="22"/>
          <w:lang w:eastAsia="zh-CN"/>
        </w:rPr>
        <w:t xml:space="preserve">is expected to </w:t>
      </w:r>
      <w:r w:rsidR="008A01C7">
        <w:rPr>
          <w:rFonts w:eastAsia="SimSun"/>
          <w:sz w:val="22"/>
          <w:szCs w:val="22"/>
          <w:lang w:eastAsia="zh-CN"/>
        </w:rPr>
        <w:t xml:space="preserve">reduce the number of BFD instances and the details of the procedure </w:t>
      </w:r>
      <w:r w:rsidR="00FF66EA">
        <w:rPr>
          <w:rFonts w:eastAsia="SimSun"/>
          <w:sz w:val="22"/>
          <w:szCs w:val="22"/>
          <w:lang w:eastAsia="zh-CN"/>
        </w:rPr>
        <w:t xml:space="preserve">(e.g., network UE </w:t>
      </w:r>
      <w:r w:rsidR="009E1A43">
        <w:rPr>
          <w:rFonts w:eastAsia="SimSun"/>
          <w:sz w:val="22"/>
          <w:szCs w:val="22"/>
          <w:lang w:eastAsia="zh-CN"/>
        </w:rPr>
        <w:t>coordination</w:t>
      </w:r>
      <w:r w:rsidR="00FF66EA">
        <w:rPr>
          <w:rFonts w:eastAsia="SimSun"/>
          <w:sz w:val="22"/>
          <w:szCs w:val="22"/>
          <w:lang w:eastAsia="zh-CN"/>
        </w:rPr>
        <w:t xml:space="preserve">) </w:t>
      </w:r>
      <w:r w:rsidR="008A01C7">
        <w:rPr>
          <w:rFonts w:eastAsia="SimSun"/>
          <w:sz w:val="22"/>
          <w:szCs w:val="22"/>
          <w:lang w:eastAsia="zh-CN"/>
        </w:rPr>
        <w:t>can be further discussed.</w:t>
      </w:r>
      <w:r w:rsidR="00927E30">
        <w:rPr>
          <w:rFonts w:eastAsia="SimSun"/>
          <w:sz w:val="22"/>
          <w:szCs w:val="22"/>
          <w:lang w:eastAsia="zh-CN"/>
        </w:rPr>
        <w:t xml:space="preserve"> </w:t>
      </w:r>
      <w:r w:rsidR="00543D39">
        <w:rPr>
          <w:rFonts w:eastAsia="SimSun"/>
          <w:sz w:val="22"/>
          <w:szCs w:val="22"/>
          <w:lang w:eastAsia="zh-CN"/>
        </w:rPr>
        <w:t xml:space="preserve">Other possible mechanism to address this is by </w:t>
      </w:r>
      <w:r w:rsidR="00FF66EA">
        <w:rPr>
          <w:rFonts w:eastAsia="SimSun"/>
          <w:sz w:val="22"/>
          <w:szCs w:val="22"/>
          <w:lang w:eastAsia="zh-CN"/>
        </w:rPr>
        <w:t xml:space="preserve">enhancing the UE </w:t>
      </w:r>
      <w:r w:rsidR="00927E30" w:rsidRPr="00927E30">
        <w:rPr>
          <w:rFonts w:eastAsia="SimSun"/>
          <w:sz w:val="22"/>
          <w:szCs w:val="22"/>
          <w:lang w:eastAsia="zh-CN"/>
        </w:rPr>
        <w:t xml:space="preserve">procedure </w:t>
      </w:r>
      <w:r w:rsidR="006578B8">
        <w:rPr>
          <w:rFonts w:eastAsia="SimSun"/>
          <w:sz w:val="22"/>
          <w:szCs w:val="22"/>
          <w:lang w:eastAsia="zh-CN"/>
        </w:rPr>
        <w:t xml:space="preserve">for </w:t>
      </w:r>
      <w:r w:rsidR="00927E30" w:rsidRPr="00927E30">
        <w:rPr>
          <w:rFonts w:eastAsia="SimSun"/>
          <w:sz w:val="22"/>
          <w:szCs w:val="22"/>
          <w:lang w:eastAsia="zh-CN"/>
        </w:rPr>
        <w:t xml:space="preserve">BFD </w:t>
      </w:r>
      <w:r w:rsidR="00FF66EA">
        <w:rPr>
          <w:rFonts w:eastAsia="SimSun"/>
          <w:sz w:val="22"/>
          <w:szCs w:val="22"/>
          <w:lang w:eastAsia="zh-CN"/>
        </w:rPr>
        <w:t>instead</w:t>
      </w:r>
      <w:r w:rsidR="00927E30">
        <w:rPr>
          <w:rFonts w:eastAsia="SimSun"/>
          <w:sz w:val="22"/>
          <w:szCs w:val="22"/>
          <w:lang w:eastAsia="zh-CN"/>
        </w:rPr>
        <w:t>.</w:t>
      </w:r>
      <w:r w:rsidR="00927E30" w:rsidRPr="006877DB">
        <w:rPr>
          <w:rFonts w:eastAsia="SimSun"/>
          <w:sz w:val="22"/>
          <w:szCs w:val="22"/>
          <w:lang w:eastAsia="zh-CN"/>
        </w:rPr>
        <w:t xml:space="preserve"> </w:t>
      </w:r>
      <w:r w:rsidR="009E1A43">
        <w:rPr>
          <w:rFonts w:eastAsia="SimSun"/>
          <w:sz w:val="22"/>
          <w:szCs w:val="22"/>
          <w:lang w:eastAsia="zh-CN"/>
        </w:rPr>
        <w:t xml:space="preserve">For example, </w:t>
      </w:r>
      <w:r w:rsidR="00927E30" w:rsidRPr="00927E30">
        <w:rPr>
          <w:rFonts w:eastAsia="SimSun"/>
          <w:sz w:val="22"/>
          <w:szCs w:val="22"/>
          <w:lang w:eastAsia="zh-CN"/>
        </w:rPr>
        <w:t xml:space="preserve">after </w:t>
      </w:r>
      <w:r w:rsidR="009E1A43">
        <w:rPr>
          <w:rFonts w:eastAsia="SimSun"/>
          <w:sz w:val="22"/>
          <w:szCs w:val="22"/>
          <w:lang w:eastAsia="zh-CN"/>
        </w:rPr>
        <w:t xml:space="preserve">a </w:t>
      </w:r>
      <w:r w:rsidR="00927E30" w:rsidRPr="00927E30">
        <w:rPr>
          <w:rFonts w:eastAsia="SimSun"/>
          <w:sz w:val="22"/>
          <w:szCs w:val="22"/>
          <w:lang w:eastAsia="zh-CN"/>
        </w:rPr>
        <w:t>UE detect</w:t>
      </w:r>
      <w:r w:rsidR="009E1A43">
        <w:rPr>
          <w:rFonts w:eastAsia="SimSun"/>
          <w:sz w:val="22"/>
          <w:szCs w:val="22"/>
          <w:lang w:eastAsia="zh-CN"/>
        </w:rPr>
        <w:t>s</w:t>
      </w:r>
      <w:r w:rsidR="00927E30" w:rsidRPr="00927E30">
        <w:rPr>
          <w:rFonts w:eastAsia="SimSun"/>
          <w:sz w:val="22"/>
          <w:szCs w:val="22"/>
          <w:lang w:eastAsia="zh-CN"/>
        </w:rPr>
        <w:t xml:space="preserve"> the DL ra</w:t>
      </w:r>
      <w:r w:rsidR="00927E30">
        <w:rPr>
          <w:rFonts w:eastAsia="SimSun"/>
          <w:sz w:val="22"/>
          <w:szCs w:val="22"/>
          <w:lang w:eastAsia="zh-CN"/>
        </w:rPr>
        <w:t xml:space="preserve">dio link quality in </w:t>
      </w:r>
      <w:r w:rsidR="00B438F4">
        <w:rPr>
          <w:rFonts w:eastAsia="SimSun"/>
          <w:sz w:val="22"/>
          <w:szCs w:val="22"/>
          <w:lang w:eastAsia="zh-CN"/>
        </w:rPr>
        <w:t xml:space="preserve">a </w:t>
      </w:r>
      <w:r w:rsidR="00927E30">
        <w:rPr>
          <w:rFonts w:eastAsia="SimSun"/>
          <w:sz w:val="22"/>
          <w:szCs w:val="22"/>
          <w:lang w:eastAsia="zh-CN"/>
        </w:rPr>
        <w:t xml:space="preserve">set </w:t>
      </w:r>
      <w:r w:rsidR="00927E30" w:rsidRPr="00927E30">
        <w:rPr>
          <w:rFonts w:eastAsia="SimSun"/>
          <w:sz w:val="22"/>
          <w:szCs w:val="22"/>
          <w:lang w:eastAsia="zh-CN"/>
        </w:rPr>
        <w:t xml:space="preserve">that the UE uses for monitoring PDCCH </w:t>
      </w:r>
      <w:r w:rsidR="003229A5">
        <w:rPr>
          <w:rFonts w:eastAsia="SimSun"/>
          <w:sz w:val="22"/>
          <w:szCs w:val="22"/>
          <w:lang w:eastAsia="zh-CN"/>
        </w:rPr>
        <w:t xml:space="preserve">to be </w:t>
      </w:r>
      <w:r w:rsidR="00927E30" w:rsidRPr="00927E30">
        <w:rPr>
          <w:rFonts w:eastAsia="SimSun"/>
          <w:sz w:val="22"/>
          <w:szCs w:val="22"/>
          <w:lang w:eastAsia="zh-CN"/>
        </w:rPr>
        <w:t>worse than the threshold Q</w:t>
      </w:r>
      <w:r w:rsidR="00927E30" w:rsidRPr="006877DB">
        <w:rPr>
          <w:rFonts w:eastAsia="SimSun"/>
          <w:sz w:val="22"/>
          <w:szCs w:val="22"/>
          <w:vertAlign w:val="subscript"/>
          <w:lang w:eastAsia="zh-CN"/>
        </w:rPr>
        <w:t>out,LR</w:t>
      </w:r>
      <w:r w:rsidR="00927E30" w:rsidRPr="00927E30">
        <w:rPr>
          <w:rFonts w:eastAsia="SimSun"/>
          <w:sz w:val="22"/>
          <w:szCs w:val="22"/>
          <w:lang w:eastAsia="zh-CN"/>
        </w:rPr>
        <w:t xml:space="preserve">, then </w:t>
      </w:r>
      <w:r w:rsidR="003229A5">
        <w:rPr>
          <w:rFonts w:eastAsia="SimSun"/>
          <w:sz w:val="22"/>
          <w:szCs w:val="22"/>
          <w:lang w:eastAsia="zh-CN"/>
        </w:rPr>
        <w:t>a</w:t>
      </w:r>
      <w:r w:rsidR="00927E30" w:rsidRPr="00927E30">
        <w:rPr>
          <w:rFonts w:eastAsia="SimSun"/>
          <w:sz w:val="22"/>
          <w:szCs w:val="22"/>
          <w:lang w:eastAsia="zh-CN"/>
        </w:rPr>
        <w:t xml:space="preserve"> procedure of CLI </w:t>
      </w:r>
      <w:r w:rsidR="003229A5">
        <w:rPr>
          <w:rFonts w:eastAsia="SimSun"/>
          <w:sz w:val="22"/>
          <w:szCs w:val="22"/>
          <w:lang w:eastAsia="zh-CN"/>
        </w:rPr>
        <w:t>detection can be</w:t>
      </w:r>
      <w:r w:rsidR="00927E30" w:rsidRPr="00927E30">
        <w:rPr>
          <w:rFonts w:eastAsia="SimSun"/>
          <w:sz w:val="22"/>
          <w:szCs w:val="22"/>
          <w:lang w:eastAsia="zh-CN"/>
        </w:rPr>
        <w:t xml:space="preserve"> initiated. And if all or pa</w:t>
      </w:r>
      <w:r w:rsidR="00927E30">
        <w:rPr>
          <w:rFonts w:eastAsia="SimSun"/>
          <w:sz w:val="22"/>
          <w:szCs w:val="22"/>
          <w:lang w:eastAsia="zh-CN"/>
        </w:rPr>
        <w:t xml:space="preserve">rt of the beams in the set </w:t>
      </w:r>
      <w:r w:rsidR="00927E30" w:rsidRPr="00927E30">
        <w:rPr>
          <w:rFonts w:eastAsia="SimSun"/>
          <w:sz w:val="22"/>
          <w:szCs w:val="22"/>
          <w:lang w:eastAsia="zh-CN"/>
        </w:rPr>
        <w:t xml:space="preserve">are influenced by the CLI, then UE can </w:t>
      </w:r>
      <w:r w:rsidR="002B56A2">
        <w:rPr>
          <w:rFonts w:eastAsia="SimSun"/>
          <w:sz w:val="22"/>
          <w:szCs w:val="22"/>
          <w:lang w:eastAsia="zh-CN"/>
        </w:rPr>
        <w:t>classify this event as</w:t>
      </w:r>
      <w:r w:rsidR="009D0EFD">
        <w:rPr>
          <w:rFonts w:eastAsia="SimSun"/>
          <w:sz w:val="22"/>
          <w:szCs w:val="22"/>
          <w:lang w:eastAsia="zh-CN"/>
        </w:rPr>
        <w:t xml:space="preserve"> occurring</w:t>
      </w:r>
      <w:r w:rsidR="002B56A2">
        <w:rPr>
          <w:rFonts w:eastAsia="SimSun"/>
          <w:sz w:val="22"/>
          <w:szCs w:val="22"/>
          <w:lang w:eastAsia="zh-CN"/>
        </w:rPr>
        <w:t xml:space="preserve"> due to </w:t>
      </w:r>
      <w:r w:rsidR="00927E30" w:rsidRPr="00927E30">
        <w:rPr>
          <w:rFonts w:eastAsia="SimSun"/>
          <w:sz w:val="22"/>
          <w:szCs w:val="22"/>
          <w:lang w:eastAsia="zh-CN"/>
        </w:rPr>
        <w:t xml:space="preserve">the CLI influence, </w:t>
      </w:r>
      <w:r w:rsidR="009822C0">
        <w:rPr>
          <w:rFonts w:eastAsia="SimSun"/>
          <w:sz w:val="22"/>
          <w:szCs w:val="22"/>
          <w:lang w:eastAsia="zh-CN"/>
        </w:rPr>
        <w:t xml:space="preserve">and UE shall </w:t>
      </w:r>
      <w:r w:rsidR="00927E30" w:rsidRPr="00927E30">
        <w:rPr>
          <w:rFonts w:eastAsia="SimSun"/>
          <w:sz w:val="22"/>
          <w:szCs w:val="22"/>
          <w:lang w:eastAsia="zh-CN"/>
        </w:rPr>
        <w:t xml:space="preserve">not </w:t>
      </w:r>
      <w:r w:rsidR="00780397">
        <w:rPr>
          <w:rFonts w:eastAsia="SimSun"/>
          <w:sz w:val="22"/>
          <w:szCs w:val="22"/>
          <w:lang w:eastAsia="zh-CN"/>
        </w:rPr>
        <w:t xml:space="preserve">initiate </w:t>
      </w:r>
      <w:r w:rsidR="00927E30" w:rsidRPr="00927E30">
        <w:rPr>
          <w:rFonts w:eastAsia="SimSun"/>
          <w:sz w:val="22"/>
          <w:szCs w:val="22"/>
          <w:lang w:eastAsia="zh-CN"/>
        </w:rPr>
        <w:t>the BFR</w:t>
      </w:r>
      <w:r w:rsidR="00780397">
        <w:rPr>
          <w:rFonts w:eastAsia="SimSun"/>
          <w:sz w:val="22"/>
          <w:szCs w:val="22"/>
          <w:lang w:eastAsia="zh-CN"/>
        </w:rPr>
        <w:t xml:space="preserve"> procedure</w:t>
      </w:r>
      <w:r w:rsidR="00780397" w:rsidRPr="00927E30">
        <w:rPr>
          <w:rFonts w:eastAsia="SimSun"/>
          <w:sz w:val="22"/>
          <w:szCs w:val="22"/>
          <w:lang w:eastAsia="zh-CN"/>
        </w:rPr>
        <w:t>.</w:t>
      </w:r>
      <w:r w:rsidR="00780397" w:rsidRPr="00A40B51">
        <w:rPr>
          <w:rFonts w:eastAsia="SimSun"/>
          <w:sz w:val="22"/>
          <w:szCs w:val="22"/>
          <w:lang w:eastAsia="zh-CN"/>
        </w:rPr>
        <w:t xml:space="preserve"> </w:t>
      </w:r>
      <w:r w:rsidR="00C718C6">
        <w:rPr>
          <w:rFonts w:eastAsia="SimSun"/>
          <w:sz w:val="22"/>
          <w:szCs w:val="22"/>
          <w:lang w:eastAsia="zh-CN"/>
        </w:rPr>
        <w:t xml:space="preserve">Also, </w:t>
      </w:r>
      <w:r w:rsidR="00780397">
        <w:rPr>
          <w:rFonts w:eastAsia="SimSun"/>
          <w:sz w:val="22"/>
          <w:szCs w:val="22"/>
          <w:lang w:eastAsia="zh-CN"/>
        </w:rPr>
        <w:t>t</w:t>
      </w:r>
      <w:r w:rsidR="00780397" w:rsidRPr="00A40B51">
        <w:rPr>
          <w:rFonts w:eastAsia="SimSun"/>
          <w:sz w:val="22"/>
          <w:szCs w:val="22"/>
          <w:lang w:eastAsia="zh-CN"/>
        </w:rPr>
        <w:t>he</w:t>
      </w:r>
      <w:r w:rsidR="00A40B51" w:rsidRPr="006877DB">
        <w:rPr>
          <w:rFonts w:eastAsia="SimSun"/>
          <w:sz w:val="22"/>
          <w:szCs w:val="22"/>
          <w:lang w:eastAsia="zh-CN"/>
        </w:rPr>
        <w:t xml:space="preserve"> potential victim UE that has detected a beam failure instance </w:t>
      </w:r>
      <w:r w:rsidR="00C718C6">
        <w:rPr>
          <w:rFonts w:eastAsia="SimSun"/>
          <w:sz w:val="22"/>
          <w:szCs w:val="22"/>
          <w:lang w:eastAsia="zh-CN"/>
        </w:rPr>
        <w:t>can</w:t>
      </w:r>
      <w:r w:rsidR="00A40B51" w:rsidRPr="006877DB">
        <w:rPr>
          <w:rFonts w:eastAsia="SimSun"/>
          <w:sz w:val="22"/>
          <w:szCs w:val="22"/>
          <w:lang w:eastAsia="zh-CN"/>
        </w:rPr>
        <w:t xml:space="preserve"> take different actions than existing BFI (e.g., due to beam blockage) if the BFI is caused </w:t>
      </w:r>
      <w:r w:rsidR="00962E39">
        <w:rPr>
          <w:rFonts w:eastAsia="SimSun"/>
          <w:sz w:val="22"/>
          <w:szCs w:val="22"/>
          <w:lang w:eastAsia="zh-CN"/>
        </w:rPr>
        <w:t>by</w:t>
      </w:r>
      <w:r w:rsidR="00A40B51" w:rsidRPr="006877DB">
        <w:rPr>
          <w:rFonts w:eastAsia="SimSun"/>
          <w:sz w:val="22"/>
          <w:szCs w:val="22"/>
          <w:lang w:eastAsia="zh-CN"/>
        </w:rPr>
        <w:t xml:space="preserve"> CLI in NR dynamic TDD systems.</w:t>
      </w:r>
      <w:r w:rsidR="00A16892">
        <w:rPr>
          <w:rFonts w:eastAsia="SimSun"/>
          <w:sz w:val="22"/>
          <w:szCs w:val="22"/>
          <w:lang w:eastAsia="zh-CN"/>
        </w:rPr>
        <w:t xml:space="preserve"> </w:t>
      </w:r>
      <w:r w:rsidR="009924AB">
        <w:rPr>
          <w:rFonts w:eastAsia="SimSun"/>
          <w:sz w:val="22"/>
          <w:szCs w:val="22"/>
          <w:lang w:eastAsia="zh-CN"/>
        </w:rPr>
        <w:t>Besides</w:t>
      </w:r>
      <w:r w:rsidR="00DC1FDA">
        <w:rPr>
          <w:rFonts w:eastAsia="SimSun"/>
          <w:sz w:val="22"/>
          <w:szCs w:val="22"/>
          <w:lang w:eastAsia="zh-CN"/>
        </w:rPr>
        <w:t>,</w:t>
      </w:r>
      <w:r w:rsidR="009924AB">
        <w:rPr>
          <w:rFonts w:eastAsia="SimSun"/>
          <w:sz w:val="22"/>
          <w:szCs w:val="22"/>
          <w:lang w:eastAsia="zh-CN"/>
        </w:rPr>
        <w:t xml:space="preserve"> </w:t>
      </w:r>
      <w:r w:rsidR="00A16892" w:rsidRPr="00A16892">
        <w:rPr>
          <w:rFonts w:eastAsia="SimSun"/>
          <w:sz w:val="22"/>
          <w:szCs w:val="22"/>
          <w:lang w:eastAsia="zh-CN"/>
        </w:rPr>
        <w:t>NBI should also be enhanced when CLI is considered.</w:t>
      </w:r>
      <w:r w:rsidR="006C2349">
        <w:rPr>
          <w:rFonts w:eastAsia="SimSun"/>
          <w:sz w:val="22"/>
          <w:szCs w:val="22"/>
          <w:lang w:eastAsia="zh-CN"/>
        </w:rPr>
        <w:t xml:space="preserve"> </w:t>
      </w:r>
    </w:p>
    <w:p w14:paraId="6CAF4CCD" w14:textId="78B9D831" w:rsidR="00A16892" w:rsidRPr="006877DB" w:rsidRDefault="00EF09DB" w:rsidP="00C01E06">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gNB/UE can adopt different scheme for BFR with CLI</w:t>
      </w:r>
      <w:r w:rsidRPr="00784FC7">
        <w:rPr>
          <w:rFonts w:eastAsia="SimSun"/>
          <w:sz w:val="22"/>
          <w:szCs w:val="22"/>
          <w:lang w:eastAsia="zh-CN"/>
        </w:rPr>
        <w:t xml:space="preserve">. </w:t>
      </w:r>
      <w:r w:rsidR="005A24C8">
        <w:rPr>
          <w:rFonts w:eastAsia="SimSun"/>
          <w:sz w:val="22"/>
          <w:szCs w:val="22"/>
          <w:lang w:eastAsia="zh-CN"/>
        </w:rPr>
        <w:t>One enhancement</w:t>
      </w:r>
      <w:r w:rsidR="006C2349">
        <w:rPr>
          <w:rFonts w:eastAsia="SimSun"/>
          <w:sz w:val="22"/>
          <w:szCs w:val="22"/>
          <w:lang w:eastAsia="zh-CN"/>
        </w:rPr>
        <w:t xml:space="preserve"> can include configuration of</w:t>
      </w:r>
      <w:r w:rsidR="00D04944">
        <w:rPr>
          <w:rFonts w:eastAsia="SimSun"/>
          <w:sz w:val="22"/>
          <w:szCs w:val="22"/>
          <w:lang w:eastAsia="zh-CN"/>
        </w:rPr>
        <w:t xml:space="preserve"> d</w:t>
      </w:r>
      <w:r w:rsidR="00A16892" w:rsidRPr="00A16892">
        <w:rPr>
          <w:rFonts w:eastAsia="SimSun"/>
          <w:sz w:val="22"/>
          <w:szCs w:val="22"/>
          <w:lang w:eastAsia="zh-CN"/>
        </w:rPr>
        <w:t xml:space="preserve">edicated PRACH/SR resource to UE for </w:t>
      </w:r>
      <w:r w:rsidR="00D04944">
        <w:rPr>
          <w:rFonts w:eastAsia="SimSun"/>
          <w:sz w:val="22"/>
          <w:szCs w:val="22"/>
          <w:lang w:eastAsia="zh-CN"/>
        </w:rPr>
        <w:t>report</w:t>
      </w:r>
      <w:r w:rsidR="00A16892" w:rsidRPr="00A16892">
        <w:rPr>
          <w:rFonts w:eastAsia="SimSun"/>
          <w:sz w:val="22"/>
          <w:szCs w:val="22"/>
          <w:lang w:eastAsia="zh-CN"/>
        </w:rPr>
        <w:t>ing the BF caused by CLI</w:t>
      </w:r>
      <w:r w:rsidR="00A16892">
        <w:rPr>
          <w:rFonts w:eastAsia="SimSun"/>
          <w:sz w:val="22"/>
          <w:szCs w:val="22"/>
          <w:lang w:eastAsia="zh-CN"/>
        </w:rPr>
        <w:t>.</w:t>
      </w:r>
      <w:r w:rsidR="00C01E06" w:rsidRPr="006877DB">
        <w:rPr>
          <w:rFonts w:eastAsia="SimSun"/>
          <w:sz w:val="22"/>
          <w:szCs w:val="22"/>
          <w:lang w:eastAsia="zh-CN"/>
        </w:rPr>
        <w:t xml:space="preserve"> </w:t>
      </w:r>
      <w:r w:rsidR="005A24C8">
        <w:rPr>
          <w:rFonts w:eastAsia="SimSun"/>
          <w:sz w:val="22"/>
          <w:szCs w:val="22"/>
          <w:lang w:eastAsia="zh-CN"/>
        </w:rPr>
        <w:t>Moreover</w:t>
      </w:r>
      <w:r w:rsidR="00B47271">
        <w:rPr>
          <w:rFonts w:eastAsia="SimSun"/>
          <w:sz w:val="22"/>
          <w:szCs w:val="22"/>
          <w:lang w:eastAsia="zh-CN"/>
        </w:rPr>
        <w:t xml:space="preserve">, </w:t>
      </w:r>
      <w:r w:rsidR="00D2190B" w:rsidRPr="00C01E06">
        <w:rPr>
          <w:rFonts w:eastAsia="SimSun"/>
          <w:sz w:val="22"/>
          <w:szCs w:val="22"/>
          <w:lang w:eastAsia="zh-CN"/>
        </w:rPr>
        <w:t xml:space="preserve">CLI-related </w:t>
      </w:r>
      <w:r w:rsidR="00163911">
        <w:rPr>
          <w:rFonts w:eastAsia="SimSun"/>
          <w:sz w:val="22"/>
          <w:szCs w:val="22"/>
          <w:lang w:eastAsia="zh-CN"/>
        </w:rPr>
        <w:t xml:space="preserve">coordination </w:t>
      </w:r>
      <w:r w:rsidR="00D2190B" w:rsidRPr="00C01E06">
        <w:rPr>
          <w:rFonts w:eastAsia="SimSun"/>
          <w:sz w:val="22"/>
          <w:szCs w:val="22"/>
          <w:lang w:eastAsia="zh-CN"/>
        </w:rPr>
        <w:t xml:space="preserve">scheme </w:t>
      </w:r>
      <w:r w:rsidR="00B47271">
        <w:rPr>
          <w:rFonts w:eastAsia="SimSun"/>
          <w:sz w:val="22"/>
          <w:szCs w:val="22"/>
          <w:lang w:eastAsia="zh-CN"/>
        </w:rPr>
        <w:t xml:space="preserve">can be specified where </w:t>
      </w:r>
      <w:r w:rsidR="00D2190B" w:rsidRPr="00C01E06">
        <w:rPr>
          <w:rFonts w:eastAsia="SimSun"/>
          <w:sz w:val="22"/>
          <w:szCs w:val="22"/>
          <w:lang w:eastAsia="zh-CN"/>
        </w:rPr>
        <w:t>the aggressor UE change</w:t>
      </w:r>
      <w:r w:rsidR="00163911">
        <w:rPr>
          <w:rFonts w:eastAsia="SimSun"/>
          <w:sz w:val="22"/>
          <w:szCs w:val="22"/>
          <w:lang w:eastAsia="zh-CN"/>
        </w:rPr>
        <w:t>s</w:t>
      </w:r>
      <w:r w:rsidR="00D2190B" w:rsidRPr="00C01E06">
        <w:rPr>
          <w:rFonts w:eastAsia="SimSun"/>
          <w:sz w:val="22"/>
          <w:szCs w:val="22"/>
          <w:lang w:eastAsia="zh-CN"/>
        </w:rPr>
        <w:t xml:space="preserve"> a UL beam to avoid the CLI to </w:t>
      </w:r>
      <w:r w:rsidR="00D2190B">
        <w:rPr>
          <w:rFonts w:eastAsia="SimSun"/>
          <w:sz w:val="22"/>
          <w:szCs w:val="22"/>
          <w:lang w:eastAsia="zh-CN"/>
        </w:rPr>
        <w:t>the victim</w:t>
      </w:r>
      <w:r w:rsidR="00D2190B" w:rsidRPr="00C01E06">
        <w:rPr>
          <w:rFonts w:eastAsia="SimSun"/>
          <w:sz w:val="22"/>
          <w:szCs w:val="22"/>
          <w:lang w:eastAsia="zh-CN"/>
        </w:rPr>
        <w:t xml:space="preserve"> UE. Or gNB schedule</w:t>
      </w:r>
      <w:r w:rsidR="00163911">
        <w:rPr>
          <w:rFonts w:eastAsia="SimSun"/>
          <w:sz w:val="22"/>
          <w:szCs w:val="22"/>
          <w:lang w:eastAsia="zh-CN"/>
        </w:rPr>
        <w:t>s</w:t>
      </w:r>
      <w:r w:rsidR="00D2190B" w:rsidRPr="00C01E06">
        <w:rPr>
          <w:rFonts w:eastAsia="SimSun"/>
          <w:sz w:val="22"/>
          <w:szCs w:val="22"/>
          <w:lang w:eastAsia="zh-CN"/>
        </w:rPr>
        <w:t xml:space="preserve"> the UE to the other subband</w:t>
      </w:r>
      <w:r w:rsidR="00D2190B">
        <w:rPr>
          <w:rFonts w:eastAsia="SimSun"/>
          <w:sz w:val="22"/>
          <w:szCs w:val="22"/>
          <w:lang w:eastAsia="zh-CN"/>
        </w:rPr>
        <w:t xml:space="preserve"> o</w:t>
      </w:r>
      <w:r w:rsidR="00D2190B" w:rsidRPr="00C01E06">
        <w:rPr>
          <w:rFonts w:eastAsia="SimSun"/>
          <w:sz w:val="22"/>
          <w:szCs w:val="22"/>
          <w:lang w:eastAsia="zh-CN"/>
        </w:rPr>
        <w:t>r gNB change</w:t>
      </w:r>
      <w:r w:rsidR="00163911">
        <w:rPr>
          <w:rFonts w:eastAsia="SimSun"/>
          <w:sz w:val="22"/>
          <w:szCs w:val="22"/>
          <w:lang w:eastAsia="zh-CN"/>
        </w:rPr>
        <w:t>s</w:t>
      </w:r>
      <w:r w:rsidR="00D2190B" w:rsidRPr="00C01E06">
        <w:rPr>
          <w:rFonts w:eastAsia="SimSun"/>
          <w:sz w:val="22"/>
          <w:szCs w:val="22"/>
          <w:lang w:eastAsia="zh-CN"/>
        </w:rPr>
        <w:t xml:space="preserve"> </w:t>
      </w:r>
      <w:r w:rsidR="00163911">
        <w:rPr>
          <w:rFonts w:eastAsia="SimSun"/>
          <w:sz w:val="22"/>
          <w:szCs w:val="22"/>
          <w:lang w:eastAsia="zh-CN"/>
        </w:rPr>
        <w:t>the</w:t>
      </w:r>
      <w:r w:rsidR="00D2190B" w:rsidRPr="00C01E06">
        <w:rPr>
          <w:rFonts w:eastAsia="SimSun"/>
          <w:sz w:val="22"/>
          <w:szCs w:val="22"/>
          <w:lang w:eastAsia="zh-CN"/>
        </w:rPr>
        <w:t xml:space="preserve"> DL receive beam for this UE to avoid the CLI.</w:t>
      </w:r>
      <w:r w:rsidR="00C01E06" w:rsidRPr="00C01E06">
        <w:rPr>
          <w:rFonts w:eastAsia="SimSun"/>
          <w:sz w:val="22"/>
          <w:szCs w:val="22"/>
          <w:lang w:eastAsia="zh-CN"/>
        </w:rPr>
        <w:t xml:space="preserve"> </w:t>
      </w:r>
    </w:p>
    <w:p w14:paraId="05060208" w14:textId="0CA7B7A8" w:rsidR="00A40B51" w:rsidRPr="006877DB" w:rsidRDefault="00A40B51" w:rsidP="00A40B51">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D3249A">
        <w:rPr>
          <w:rFonts w:eastAsia="SimSun"/>
          <w:b/>
          <w:sz w:val="22"/>
          <w:szCs w:val="22"/>
          <w:u w:val="single"/>
          <w:lang w:val="en-US" w:eastAsia="zh-CN"/>
        </w:rPr>
        <w:t>1</w:t>
      </w:r>
      <w:r w:rsidRPr="005C0F21">
        <w:rPr>
          <w:rFonts w:eastAsia="SimSun"/>
          <w:b/>
          <w:sz w:val="22"/>
          <w:szCs w:val="22"/>
          <w:u w:val="single"/>
          <w:lang w:val="en-US" w:eastAsia="zh-CN"/>
        </w:rPr>
        <w:t>:</w:t>
      </w:r>
    </w:p>
    <w:p w14:paraId="563EDAF4" w14:textId="2751B7D4" w:rsidR="00A40B51" w:rsidRPr="006877DB" w:rsidRDefault="00A40B51" w:rsidP="006877DB">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the BFR caused by CLI with the beam blockage is needed. </w:t>
      </w:r>
    </w:p>
    <w:p w14:paraId="4E19C5FD" w14:textId="42428894" w:rsidR="00A40B51" w:rsidRDefault="00A40B51">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Eliminate the effect of the CLI to BFR for BFD and NBI should be considered.</w:t>
      </w:r>
    </w:p>
    <w:p w14:paraId="477630B1" w14:textId="193D5238" w:rsidR="000B0455" w:rsidRPr="006230EC" w:rsidRDefault="000B0455" w:rsidP="000B0455">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F94F80">
        <w:rPr>
          <w:rFonts w:ascii="Times New Roman" w:hAnsi="Times New Roman"/>
          <w:b/>
          <w:bCs/>
          <w:sz w:val="24"/>
          <w:szCs w:val="22"/>
          <w:lang w:val="en-US" w:eastAsia="zh-CN"/>
        </w:rPr>
        <w:t>2</w:t>
      </w:r>
      <w:r>
        <w:rPr>
          <w:rFonts w:ascii="Times New Roman" w:hAnsi="Times New Roman"/>
          <w:b/>
          <w:bCs/>
          <w:sz w:val="24"/>
          <w:szCs w:val="22"/>
          <w:lang w:val="en-US" w:eastAsia="zh-CN"/>
        </w:rPr>
        <w:t xml:space="preserve"> Slot format e</w:t>
      </w:r>
      <w:r w:rsidRPr="006230EC">
        <w:rPr>
          <w:rFonts w:ascii="Times New Roman" w:hAnsi="Times New Roman"/>
          <w:b/>
          <w:bCs/>
          <w:sz w:val="24"/>
          <w:szCs w:val="22"/>
          <w:lang w:val="en-US" w:eastAsia="zh-CN"/>
        </w:rPr>
        <w:t xml:space="preserve">nhancement </w:t>
      </w:r>
      <w:r>
        <w:rPr>
          <w:rFonts w:ascii="Times New Roman" w:hAnsi="Times New Roman"/>
          <w:b/>
          <w:bCs/>
          <w:sz w:val="24"/>
          <w:szCs w:val="22"/>
          <w:lang w:val="en-US" w:eastAsia="zh-CN"/>
        </w:rPr>
        <w:t>for</w:t>
      </w:r>
      <w:r w:rsidRPr="006230EC">
        <w:rPr>
          <w:rFonts w:ascii="Times New Roman" w:hAnsi="Times New Roman"/>
          <w:b/>
          <w:bCs/>
          <w:sz w:val="24"/>
          <w:szCs w:val="22"/>
          <w:lang w:val="en-US" w:eastAsia="zh-CN"/>
        </w:rPr>
        <w:t xml:space="preserve"> dynamic/flexible TDD operation </w:t>
      </w:r>
    </w:p>
    <w:p w14:paraId="1C36CB6C"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sz w:val="22"/>
          <w:szCs w:val="22"/>
        </w:rPr>
        <w:t>NR TDD specifications allow</w:t>
      </w:r>
      <w:r>
        <w:rPr>
          <w:sz w:val="22"/>
          <w:szCs w:val="22"/>
        </w:rPr>
        <w:t>s</w:t>
      </w:r>
      <w:r w:rsidRPr="005C0F21">
        <w:rPr>
          <w:sz w:val="22"/>
          <w:szCs w:val="22"/>
        </w:rPr>
        <w:t xml:space="preserve"> dynamic/flexible allocation of downlink and uplink in time. </w:t>
      </w:r>
      <w:r w:rsidRPr="005C0F21">
        <w:rPr>
          <w:rFonts w:eastAsia="SimSun"/>
          <w:sz w:val="22"/>
          <w:szCs w:val="22"/>
          <w:lang w:eastAsia="zh-CN"/>
        </w:rPr>
        <w:t xml:space="preserve">UE </w:t>
      </w:r>
      <w:r>
        <w:rPr>
          <w:rFonts w:eastAsia="SimSun"/>
          <w:sz w:val="22"/>
          <w:szCs w:val="22"/>
          <w:lang w:eastAsia="zh-CN"/>
        </w:rPr>
        <w:t xml:space="preserve">can </w:t>
      </w:r>
      <w:r w:rsidRPr="005C0F21">
        <w:rPr>
          <w:rFonts w:eastAsia="SimSun"/>
          <w:sz w:val="22"/>
          <w:szCs w:val="22"/>
          <w:lang w:eastAsia="zh-CN"/>
        </w:rPr>
        <w:t xml:space="preserve">be </w:t>
      </w:r>
      <w:r>
        <w:rPr>
          <w:rFonts w:eastAsia="SimSun"/>
          <w:sz w:val="22"/>
          <w:szCs w:val="22"/>
          <w:lang w:eastAsia="zh-CN"/>
        </w:rPr>
        <w:t xml:space="preserve">configured with </w:t>
      </w:r>
      <w:r w:rsidRPr="005C0F21">
        <w:rPr>
          <w:rFonts w:eastAsia="SimSun"/>
          <w:i/>
          <w:iCs/>
          <w:sz w:val="22"/>
          <w:szCs w:val="22"/>
          <w:lang w:val="en-US" w:eastAsia="zh-CN"/>
        </w:rPr>
        <w:t>tdd-</w:t>
      </w:r>
      <w:r w:rsidRPr="005C0F21">
        <w:rPr>
          <w:rFonts w:eastAsia="SimSun"/>
          <w:i/>
          <w:iCs/>
          <w:sz w:val="22"/>
          <w:szCs w:val="22"/>
          <w:lang w:eastAsia="zh-CN"/>
        </w:rPr>
        <w:t>UL-DL-</w:t>
      </w:r>
      <w:r w:rsidRPr="005C0F21">
        <w:rPr>
          <w:rFonts w:eastAsia="SimSun"/>
          <w:i/>
          <w:iCs/>
          <w:sz w:val="22"/>
          <w:szCs w:val="22"/>
          <w:lang w:val="en-US" w:eastAsia="zh-CN"/>
        </w:rPr>
        <w:t>C</w:t>
      </w:r>
      <w:r w:rsidRPr="005C0F21">
        <w:rPr>
          <w:rFonts w:eastAsia="SimSun"/>
          <w:i/>
          <w:iCs/>
          <w:sz w:val="22"/>
          <w:szCs w:val="22"/>
          <w:lang w:eastAsia="zh-CN"/>
        </w:rPr>
        <w:t>onfiguration</w:t>
      </w:r>
      <w:r w:rsidRPr="005C0F21">
        <w:rPr>
          <w:rFonts w:eastAsia="SimSun"/>
          <w:i/>
          <w:iCs/>
          <w:sz w:val="22"/>
          <w:szCs w:val="22"/>
          <w:lang w:val="en-US" w:eastAsia="zh-CN"/>
        </w:rPr>
        <w:t>C</w:t>
      </w:r>
      <w:r w:rsidRPr="005C0F21">
        <w:rPr>
          <w:rFonts w:eastAsia="SimSun"/>
          <w:i/>
          <w:iCs/>
          <w:sz w:val="22"/>
          <w:szCs w:val="22"/>
          <w:lang w:eastAsia="zh-CN"/>
        </w:rPr>
        <w:t>ommon</w:t>
      </w:r>
      <w:r w:rsidRPr="005C0F21">
        <w:rPr>
          <w:rFonts w:eastAsia="SimSun"/>
          <w:sz w:val="22"/>
          <w:szCs w:val="22"/>
          <w:lang w:eastAsia="zh-CN"/>
        </w:rPr>
        <w:t xml:space="preserve">, or additionally provided </w:t>
      </w:r>
      <w:r w:rsidRPr="005C0F21">
        <w:rPr>
          <w:rFonts w:eastAsia="SimSun"/>
          <w:i/>
          <w:iCs/>
          <w:sz w:val="22"/>
          <w:szCs w:val="22"/>
          <w:lang w:eastAsia="zh-CN"/>
        </w:rPr>
        <w:t>tdd-UL-DL-ConfigurationDedicated,</w:t>
      </w:r>
      <w:r>
        <w:rPr>
          <w:rFonts w:eastAsia="SimSun"/>
          <w:i/>
          <w:iCs/>
          <w:sz w:val="22"/>
          <w:szCs w:val="22"/>
          <w:lang w:eastAsia="zh-CN"/>
        </w:rPr>
        <w:t xml:space="preserve"> </w:t>
      </w:r>
      <w:r>
        <w:rPr>
          <w:rFonts w:eastAsia="SimSun"/>
          <w:iCs/>
          <w:sz w:val="22"/>
          <w:szCs w:val="22"/>
          <w:lang w:eastAsia="zh-CN"/>
        </w:rPr>
        <w:t xml:space="preserve">where </w:t>
      </w:r>
      <w:r w:rsidRPr="005C0F21">
        <w:rPr>
          <w:rFonts w:eastAsia="SimSun"/>
          <w:sz w:val="22"/>
          <w:szCs w:val="22"/>
          <w:lang w:eastAsia="zh-CN"/>
        </w:rPr>
        <w:t xml:space="preserve">the parameter </w:t>
      </w:r>
      <w:r w:rsidRPr="005C0F21">
        <w:rPr>
          <w:rFonts w:eastAsia="SimSun"/>
          <w:i/>
          <w:iCs/>
          <w:sz w:val="22"/>
          <w:szCs w:val="22"/>
          <w:lang w:eastAsia="zh-CN"/>
        </w:rPr>
        <w:t>tdd-UL-DL-ConfigurationDedicated</w:t>
      </w:r>
      <w:r w:rsidRPr="005C0F21">
        <w:rPr>
          <w:rFonts w:eastAsia="SimSun"/>
          <w:sz w:val="22"/>
          <w:szCs w:val="22"/>
          <w:lang w:eastAsia="zh-CN"/>
        </w:rPr>
        <w:t xml:space="preserve"> overrides only flexible symbols per slot </w:t>
      </w:r>
      <w:r>
        <w:rPr>
          <w:rFonts w:eastAsia="SimSun"/>
          <w:sz w:val="22"/>
          <w:szCs w:val="22"/>
          <w:lang w:eastAsia="zh-CN"/>
        </w:rPr>
        <w:t>configured</w:t>
      </w:r>
      <w:r w:rsidRPr="005C0F21">
        <w:rPr>
          <w:rFonts w:eastAsia="SimSun"/>
          <w:sz w:val="22"/>
          <w:szCs w:val="22"/>
          <w:lang w:eastAsia="zh-CN"/>
        </w:rPr>
        <w:t xml:space="preserve"> by </w:t>
      </w:r>
      <w:r w:rsidRPr="005C0F21">
        <w:rPr>
          <w:rFonts w:eastAsia="SimSun"/>
          <w:i/>
          <w:iCs/>
          <w:sz w:val="22"/>
          <w:szCs w:val="22"/>
          <w:lang w:eastAsia="zh-CN"/>
        </w:rPr>
        <w:t>tdd-UL-DL-ConfigurationCommon</w:t>
      </w:r>
      <w:r w:rsidRPr="005C0F21">
        <w:rPr>
          <w:rFonts w:eastAsia="SimSun"/>
          <w:sz w:val="22"/>
          <w:szCs w:val="22"/>
          <w:lang w:eastAsia="zh-CN"/>
        </w:rPr>
        <w:t xml:space="preserve">. A slot configuration period and a number of downlink symbols, uplink symbols, and flexible symbols in each slot of the slot configuration period are determined from </w:t>
      </w:r>
      <w:r w:rsidRPr="005C0F21">
        <w:rPr>
          <w:rFonts w:eastAsia="SimSun"/>
          <w:i/>
          <w:iCs/>
          <w:sz w:val="22"/>
          <w:szCs w:val="22"/>
          <w:lang w:val="en-US" w:eastAsia="zh-CN"/>
        </w:rPr>
        <w:t>tdd</w:t>
      </w:r>
      <w:r w:rsidRPr="005C0F21">
        <w:rPr>
          <w:rFonts w:eastAsia="SimSun"/>
          <w:i/>
          <w:iCs/>
          <w:sz w:val="22"/>
          <w:szCs w:val="22"/>
          <w:lang w:eastAsia="zh-CN"/>
        </w:rPr>
        <w:t xml:space="preserve">-UL-DL-ConfigurationCommon </w:t>
      </w:r>
      <w:r w:rsidRPr="005C0F21">
        <w:rPr>
          <w:rFonts w:eastAsia="SimSun"/>
          <w:sz w:val="22"/>
          <w:szCs w:val="22"/>
          <w:lang w:eastAsia="zh-CN"/>
        </w:rPr>
        <w:t xml:space="preserve">and </w:t>
      </w:r>
      <w:r w:rsidRPr="005C0F21">
        <w:rPr>
          <w:rFonts w:eastAsia="SimSun"/>
          <w:i/>
          <w:iCs/>
          <w:sz w:val="22"/>
          <w:szCs w:val="22"/>
          <w:lang w:val="en-US" w:eastAsia="zh-CN"/>
        </w:rPr>
        <w:t>tdd</w:t>
      </w:r>
      <w:r w:rsidRPr="005C0F21">
        <w:rPr>
          <w:rFonts w:eastAsia="SimSun"/>
          <w:i/>
          <w:iCs/>
          <w:sz w:val="22"/>
          <w:szCs w:val="22"/>
          <w:lang w:eastAsia="zh-CN"/>
        </w:rPr>
        <w:t>-UL-DL-ConfigurationDedicated</w:t>
      </w:r>
      <w:r w:rsidRPr="005C0F21">
        <w:rPr>
          <w:rFonts w:eastAsia="SimSun"/>
          <w:sz w:val="22"/>
          <w:szCs w:val="22"/>
          <w:lang w:eastAsia="zh-CN"/>
        </w:rPr>
        <w:t xml:space="preserve"> and are common to each configured BWP. Besides, a set of slot format combinations by </w:t>
      </w:r>
      <w:r w:rsidRPr="005C0F21">
        <w:rPr>
          <w:rFonts w:eastAsia="SimSun"/>
          <w:i/>
          <w:iCs/>
          <w:sz w:val="22"/>
          <w:szCs w:val="22"/>
          <w:lang w:eastAsia="zh-CN"/>
        </w:rPr>
        <w:t xml:space="preserve">slotFormatCombinations </w:t>
      </w:r>
      <w:r w:rsidRPr="005C0F21">
        <w:rPr>
          <w:rFonts w:eastAsia="SimSun"/>
          <w:sz w:val="22"/>
          <w:szCs w:val="22"/>
          <w:lang w:eastAsia="zh-CN"/>
        </w:rPr>
        <w:t xml:space="preserve">can be configured, where each slot format combination in the set of slot format combinations includes one or more slot formats. A SFI-index field </w:t>
      </w:r>
      <w:r w:rsidRPr="005C0F21">
        <w:rPr>
          <w:rFonts w:eastAsia="SimSun"/>
          <w:sz w:val="22"/>
          <w:szCs w:val="22"/>
          <w:lang w:val="en-US" w:eastAsia="zh-CN"/>
        </w:rPr>
        <w:t xml:space="preserve">value in a </w:t>
      </w:r>
      <w:r w:rsidRPr="005C0F21">
        <w:rPr>
          <w:rFonts w:eastAsia="SimSun"/>
          <w:sz w:val="22"/>
          <w:szCs w:val="22"/>
          <w:lang w:eastAsia="zh-CN"/>
        </w:rPr>
        <w:t xml:space="preserve">DCI format 2_0 indicates to a UE </w:t>
      </w:r>
      <w:r w:rsidRPr="005C0F21">
        <w:rPr>
          <w:rFonts w:eastAsia="SimSun"/>
          <w:sz w:val="22"/>
          <w:szCs w:val="22"/>
          <w:lang w:val="en-US" w:eastAsia="zh-CN"/>
        </w:rPr>
        <w:t xml:space="preserve">a slot format for each slot in a number of slots. </w:t>
      </w:r>
    </w:p>
    <w:p w14:paraId="7D26AEE5"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some new method</w:t>
      </w:r>
      <w:r>
        <w:rPr>
          <w:rFonts w:eastAsia="SimSun"/>
          <w:sz w:val="22"/>
          <w:szCs w:val="22"/>
          <w:lang w:val="en-US" w:eastAsia="zh-CN"/>
        </w:rPr>
        <w:t>s</w:t>
      </w:r>
      <w:r w:rsidRPr="005C0F21">
        <w:rPr>
          <w:rFonts w:eastAsia="SimSun"/>
          <w:sz w:val="22"/>
          <w:szCs w:val="22"/>
          <w:lang w:val="en-US" w:eastAsia="zh-CN"/>
        </w:rPr>
        <w:t xml:space="preserve"> can be considered to </w:t>
      </w:r>
      <w:r w:rsidRPr="005C0F21">
        <w:rPr>
          <w:rFonts w:eastAsia="SimSun"/>
          <w:sz w:val="22"/>
          <w:szCs w:val="22"/>
          <w:lang w:eastAsia="zh-CN"/>
        </w:rPr>
        <w:t>improve configuration flexibility for NR TDD operations</w:t>
      </w:r>
      <w:r>
        <w:rPr>
          <w:rFonts w:eastAsia="SimSun"/>
          <w:sz w:val="22"/>
          <w:szCs w:val="22"/>
          <w:lang w:eastAsia="zh-CN"/>
        </w:rPr>
        <w:t xml:space="preserve"> and to </w:t>
      </w:r>
      <w:r w:rsidRPr="00DE676A">
        <w:rPr>
          <w:rFonts w:eastAsia="SimSun"/>
          <w:sz w:val="22"/>
          <w:szCs w:val="22"/>
          <w:lang w:eastAsia="zh-CN"/>
        </w:rPr>
        <w:t xml:space="preserve">help UE to save power, such as if </w:t>
      </w:r>
      <w:r w:rsidRPr="005C0F21">
        <w:rPr>
          <w:rFonts w:eastAsia="SimSun"/>
          <w:sz w:val="22"/>
          <w:szCs w:val="22"/>
          <w:lang w:val="en-US" w:eastAsia="zh-CN"/>
        </w:rPr>
        <w:t>the flexible symbols</w:t>
      </w:r>
      <w:r w:rsidRPr="00DE676A">
        <w:rPr>
          <w:rFonts w:eastAsia="SimSun"/>
          <w:sz w:val="22"/>
          <w:szCs w:val="22"/>
          <w:lang w:eastAsia="zh-CN"/>
        </w:rPr>
        <w:t xml:space="preserve"> configured </w:t>
      </w:r>
      <w:r>
        <w:rPr>
          <w:rFonts w:eastAsia="SimSun"/>
          <w:sz w:val="22"/>
          <w:szCs w:val="22"/>
          <w:lang w:eastAsia="zh-CN"/>
        </w:rPr>
        <w:t>as</w:t>
      </w:r>
      <w:r w:rsidRPr="00DE676A">
        <w:rPr>
          <w:rFonts w:eastAsia="SimSun"/>
          <w:sz w:val="22"/>
          <w:szCs w:val="22"/>
          <w:lang w:eastAsia="zh-CN"/>
        </w:rPr>
        <w:t xml:space="preserve"> UL, </w:t>
      </w:r>
      <w:r>
        <w:rPr>
          <w:rFonts w:eastAsia="SimSun"/>
          <w:sz w:val="22"/>
          <w:szCs w:val="22"/>
          <w:lang w:eastAsia="zh-CN"/>
        </w:rPr>
        <w:t xml:space="preserve">then </w:t>
      </w:r>
      <w:r w:rsidRPr="00DE676A">
        <w:rPr>
          <w:rFonts w:eastAsia="SimSun"/>
          <w:sz w:val="22"/>
          <w:szCs w:val="22"/>
          <w:lang w:eastAsia="zh-CN"/>
        </w:rPr>
        <w:t xml:space="preserve">UE </w:t>
      </w:r>
      <w:r>
        <w:rPr>
          <w:rFonts w:eastAsia="SimSun"/>
          <w:sz w:val="22"/>
          <w:szCs w:val="22"/>
          <w:lang w:eastAsia="zh-CN"/>
        </w:rPr>
        <w:t>does not</w:t>
      </w:r>
      <w:r w:rsidRPr="00DE676A">
        <w:rPr>
          <w:rFonts w:eastAsia="SimSun"/>
          <w:sz w:val="22"/>
          <w:szCs w:val="22"/>
          <w:lang w:eastAsia="zh-CN"/>
        </w:rPr>
        <w:t xml:space="preserve"> need to do PDCCH blind detection or receive the CSI-RS</w:t>
      </w:r>
      <w:r>
        <w:rPr>
          <w:rFonts w:eastAsia="SimSun"/>
          <w:sz w:val="22"/>
          <w:szCs w:val="22"/>
          <w:lang w:eastAsia="zh-CN"/>
        </w:rPr>
        <w:t xml:space="preserve"> on these symbols</w:t>
      </w:r>
      <w:r w:rsidRPr="005C0F21">
        <w:rPr>
          <w:rFonts w:eastAsia="SimSun"/>
          <w:sz w:val="22"/>
          <w:szCs w:val="22"/>
          <w:lang w:eastAsia="zh-CN"/>
        </w:rPr>
        <w:t xml:space="preserve">. For example, the flexible </w:t>
      </w:r>
      <w:r w:rsidRPr="005C0F21">
        <w:rPr>
          <w:rFonts w:eastAsia="SimSun"/>
          <w:sz w:val="22"/>
          <w:szCs w:val="22"/>
          <w:lang w:eastAsia="zh-CN"/>
        </w:rPr>
        <w:lastRenderedPageBreak/>
        <w:t xml:space="preserve">symbols per slot over the number of slots as provided by common-DCI can be </w:t>
      </w:r>
      <w:r>
        <w:rPr>
          <w:rFonts w:eastAsia="SimSun"/>
          <w:sz w:val="22"/>
          <w:szCs w:val="22"/>
          <w:lang w:eastAsia="zh-CN"/>
        </w:rPr>
        <w:t xml:space="preserve">further </w:t>
      </w:r>
      <w:r w:rsidRPr="005C0F21">
        <w:rPr>
          <w:rFonts w:eastAsia="SimSun"/>
          <w:sz w:val="22"/>
          <w:szCs w:val="22"/>
          <w:lang w:eastAsia="zh-CN"/>
        </w:rPr>
        <w:t xml:space="preserve">assigned to UE </w:t>
      </w:r>
      <w:r>
        <w:rPr>
          <w:rFonts w:eastAsia="SimSun"/>
          <w:sz w:val="22"/>
          <w:szCs w:val="22"/>
          <w:lang w:eastAsia="zh-CN"/>
        </w:rPr>
        <w:t xml:space="preserve">as DL or UL </w:t>
      </w:r>
      <w:r w:rsidRPr="005C0F21">
        <w:rPr>
          <w:rFonts w:eastAsia="SimSun"/>
          <w:sz w:val="22"/>
          <w:szCs w:val="22"/>
          <w:lang w:eastAsia="zh-CN"/>
        </w:rPr>
        <w:t xml:space="preserve">through another UE-specific DCI format x_y. This DCI </w:t>
      </w:r>
      <w:r>
        <w:rPr>
          <w:rFonts w:eastAsia="SimSun"/>
          <w:sz w:val="22"/>
          <w:szCs w:val="22"/>
          <w:lang w:val="en-US" w:eastAsia="zh-CN"/>
        </w:rPr>
        <w:t>can be</w:t>
      </w:r>
      <w:r w:rsidRPr="005C0F21">
        <w:rPr>
          <w:rFonts w:eastAsia="SimSun"/>
          <w:sz w:val="22"/>
          <w:szCs w:val="22"/>
          <w:lang w:val="en-US" w:eastAsia="zh-CN"/>
        </w:rPr>
        <w:t xml:space="preserve"> scrambled by a specific RNTI, such as UE-SFI-RNTI, and it</w:t>
      </w:r>
      <w:r w:rsidRPr="005C0F21">
        <w:rPr>
          <w:rFonts w:eastAsia="SimSun"/>
          <w:sz w:val="22"/>
          <w:szCs w:val="22"/>
          <w:lang w:eastAsia="zh-CN"/>
        </w:rPr>
        <w:t xml:space="preserve"> overrides only flexible symbols per slot over the number of slots as provided by common-DCI indicated.</w:t>
      </w:r>
      <w:r>
        <w:rPr>
          <w:rFonts w:eastAsia="SimSun"/>
          <w:sz w:val="22"/>
          <w:szCs w:val="22"/>
          <w:lang w:eastAsia="zh-CN"/>
        </w:rPr>
        <w:t xml:space="preserve"> </w:t>
      </w:r>
      <w:r w:rsidRPr="005C0F21">
        <w:rPr>
          <w:rFonts w:eastAsia="SimSun"/>
          <w:sz w:val="22"/>
          <w:szCs w:val="22"/>
          <w:lang w:val="en-US" w:eastAsia="zh-CN"/>
        </w:rPr>
        <w:t xml:space="preserve">The priority of the slot format indicated by this DCI is higher than the DCI scrambled by C-RNTI, but lower than DCI 2_0 and </w:t>
      </w:r>
      <w:r w:rsidRPr="000C4CD5">
        <w:rPr>
          <w:rFonts w:eastAsia="SimSun"/>
          <w:i/>
          <w:sz w:val="22"/>
          <w:szCs w:val="22"/>
          <w:lang w:val="en-US" w:eastAsia="zh-CN"/>
        </w:rPr>
        <w:t>tdd-UL-DL-ConfigurationCommon</w:t>
      </w:r>
      <w:r w:rsidRPr="005C0F21">
        <w:rPr>
          <w:rFonts w:eastAsia="SimSun"/>
          <w:sz w:val="22"/>
          <w:szCs w:val="22"/>
          <w:lang w:val="en-US" w:eastAsia="zh-CN"/>
        </w:rPr>
        <w:t xml:space="preserve">, and </w:t>
      </w:r>
      <w:r w:rsidRPr="000C4CD5">
        <w:rPr>
          <w:rFonts w:eastAsia="SimSun"/>
          <w:i/>
          <w:sz w:val="22"/>
          <w:szCs w:val="22"/>
          <w:lang w:val="en-US" w:eastAsia="zh-CN"/>
        </w:rPr>
        <w:t>tdd-UL-DL-ConfigurationDedicated</w:t>
      </w:r>
      <w:r w:rsidRPr="005C0F21">
        <w:rPr>
          <w:rFonts w:eastAsia="SimSun"/>
          <w:sz w:val="22"/>
          <w:szCs w:val="22"/>
          <w:lang w:val="en-US" w:eastAsia="zh-CN"/>
        </w:rPr>
        <w:t>. UE-specific SFI indication in DCI format x_y provides the following information:</w:t>
      </w:r>
    </w:p>
    <w:p w14:paraId="50107E07" w14:textId="77777777" w:rsidR="000B0455" w:rsidRPr="005C0F21" w:rsidRDefault="000B0455" w:rsidP="000B0455">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A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23BFAFAE"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Pr>
          <w:rFonts w:eastAsia="SimSun"/>
          <w:i/>
          <w:iCs/>
          <w:sz w:val="22"/>
          <w:szCs w:val="22"/>
          <w:lang w:val="en-US" w:eastAsia="zh-CN"/>
        </w:rPr>
        <w:t>.</w:t>
      </w:r>
      <w:r w:rsidRPr="005C0F21">
        <w:rPr>
          <w:rFonts w:eastAsia="SimSun"/>
          <w:i/>
          <w:iCs/>
          <w:sz w:val="22"/>
          <w:szCs w:val="22"/>
          <w:lang w:val="en-US" w:eastAsia="zh-CN"/>
        </w:rPr>
        <w:t xml:space="preserve"> </w:t>
      </w:r>
    </w:p>
    <w:p w14:paraId="0BC37796"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Pr="005C0F21">
        <w:rPr>
          <w:rFonts w:eastAsia="SimSun"/>
          <w:i/>
          <w:iCs/>
          <w:sz w:val="22"/>
          <w:szCs w:val="22"/>
          <w:lang w:val="x-none" w:eastAsia="zh-CN"/>
        </w:rPr>
        <w:t xml:space="preserve">nrofUplinkSymbols provides a number of uplink symbols </w:t>
      </w:r>
      <w:r w:rsidRPr="00DD3A17">
        <w:rPr>
          <w:rFonts w:eastAsia="SimSun"/>
          <w:i/>
          <w:iCs/>
          <w:sz w:val="22"/>
          <w:szCs w:val="22"/>
          <w:lang w:val="x-none" w:eastAsia="zh-CN"/>
        </w:rPr>
        <w:t xml:space="preserve">from the </w:t>
      </w:r>
      <w:r w:rsidRPr="005C0F21">
        <w:rPr>
          <w:rFonts w:eastAsia="SimSun"/>
          <w:i/>
          <w:iCs/>
          <w:sz w:val="22"/>
          <w:szCs w:val="22"/>
          <w:lang w:val="x-none" w:eastAsia="zh-CN"/>
        </w:rPr>
        <w:t xml:space="preserve">last </w:t>
      </w:r>
      <w:r w:rsidRPr="00DD3A17">
        <w:rPr>
          <w:rFonts w:eastAsia="SimSun"/>
          <w:i/>
          <w:iCs/>
          <w:sz w:val="22"/>
          <w:szCs w:val="22"/>
          <w:lang w:val="x-none" w:eastAsia="zh-CN"/>
        </w:rPr>
        <w:t xml:space="preserve">flexible symbol </w:t>
      </w:r>
      <w:r w:rsidRPr="005C0F21">
        <w:rPr>
          <w:rFonts w:eastAsia="SimSun"/>
          <w:i/>
          <w:iCs/>
          <w:sz w:val="22"/>
          <w:szCs w:val="22"/>
          <w:lang w:val="x-none" w:eastAsia="zh-CN"/>
        </w:rPr>
        <w:t xml:space="preserve">in the slot. </w:t>
      </w:r>
    </w:p>
    <w:p w14:paraId="64CF7302" w14:textId="77777777" w:rsidR="000B0455" w:rsidRPr="005C0F21" w:rsidRDefault="000B0455" w:rsidP="000B0455">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Pr="00E43491">
        <w:rPr>
          <w:rFonts w:eastAsia="SimSun"/>
          <w:iCs/>
          <w:sz w:val="22"/>
          <w:szCs w:val="22"/>
          <w:lang w:val="x-none" w:eastAsia="zh-CN"/>
        </w:rPr>
        <w:t xml:space="preserve">he remaining symbols in the slot are </w:t>
      </w:r>
      <w:r w:rsidRPr="00E43491">
        <w:rPr>
          <w:rFonts w:eastAsia="SimSun"/>
          <w:iCs/>
          <w:sz w:val="22"/>
          <w:szCs w:val="22"/>
          <w:lang w:val="en-US" w:eastAsia="zh-CN"/>
        </w:rPr>
        <w:t xml:space="preserve">still </w:t>
      </w:r>
      <w:r w:rsidRPr="00E43491">
        <w:rPr>
          <w:rFonts w:eastAsia="SimSun"/>
          <w:iCs/>
          <w:sz w:val="22"/>
          <w:szCs w:val="22"/>
          <w:lang w:val="x-none" w:eastAsia="zh-CN"/>
        </w:rPr>
        <w:t>flexible</w:t>
      </w:r>
      <w:r>
        <w:rPr>
          <w:rFonts w:eastAsia="SimSun"/>
          <w:iCs/>
          <w:sz w:val="22"/>
          <w:szCs w:val="22"/>
          <w:lang w:val="x-none" w:eastAsia="zh-CN"/>
        </w:rPr>
        <w:t xml:space="preserve"> symbols</w:t>
      </w:r>
      <w:r w:rsidRPr="00E43491">
        <w:rPr>
          <w:rFonts w:eastAsia="SimSun"/>
          <w:iCs/>
          <w:sz w:val="22"/>
          <w:szCs w:val="22"/>
          <w:lang w:val="en-US" w:eastAsia="zh-CN"/>
        </w:rPr>
        <w:t>.</w:t>
      </w:r>
      <w:r>
        <w:rPr>
          <w:rFonts w:eastAsia="SimSun"/>
          <w:iCs/>
          <w:sz w:val="22"/>
          <w:szCs w:val="22"/>
          <w:lang w:val="en-US" w:eastAsia="zh-CN"/>
        </w:rPr>
        <w:t xml:space="preserve"> </w:t>
      </w:r>
      <w:r w:rsidRPr="005C0F21">
        <w:rPr>
          <w:rFonts w:eastAsia="SimSun"/>
          <w:iCs/>
          <w:sz w:val="22"/>
          <w:szCs w:val="22"/>
          <w:lang w:eastAsia="zh-CN"/>
        </w:rPr>
        <w:t>Furthermore, for the flexible symbols, they can also be considered as shared resource between UL and DL, therefore, LBT scheme applied in shared spectrum can be considered to determine the flexible symbols used for DL or UL transmission.</w:t>
      </w:r>
    </w:p>
    <w:p w14:paraId="057BF271" w14:textId="0EB6500D" w:rsidR="000B0455" w:rsidRPr="005C0F21" w:rsidRDefault="000B0455" w:rsidP="000B0455">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D3249A">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7F107CF0" w14:textId="77777777" w:rsidR="000B0455" w:rsidRPr="005C0F21" w:rsidRDefault="000B0455" w:rsidP="000B0455">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0D7E693D" w14:textId="2F0CBBFF" w:rsidR="000B0455" w:rsidRPr="006877DB" w:rsidRDefault="000B0455" w:rsidP="006877DB">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14FAD1E0" w14:textId="1BFE39B9" w:rsidR="00AD0812" w:rsidRPr="00A35EF1" w:rsidRDefault="00A35EF1" w:rsidP="0075515B">
      <w:pPr>
        <w:spacing w:afterLines="100" w:after="240"/>
        <w:rPr>
          <w:rFonts w:eastAsia="SimSun"/>
          <w:i/>
          <w:sz w:val="22"/>
          <w:szCs w:val="22"/>
          <w:lang w:val="en-US" w:eastAsia="zh-CN"/>
        </w:rPr>
      </w:pPr>
      <w:r w:rsidRPr="00A35EF1">
        <w:rPr>
          <w:rFonts w:eastAsia="SimSun"/>
          <w:b/>
          <w:sz w:val="22"/>
          <w:szCs w:val="22"/>
          <w:u w:val="single"/>
          <w:lang w:val="en-US" w:eastAsia="zh-CN"/>
        </w:rPr>
        <w:t xml:space="preserve">Proposal </w:t>
      </w:r>
      <w:r w:rsidR="00F94F80">
        <w:rPr>
          <w:rFonts w:eastAsia="SimSun"/>
          <w:b/>
          <w:sz w:val="22"/>
          <w:szCs w:val="22"/>
          <w:u w:val="single"/>
          <w:lang w:val="en-US" w:eastAsia="zh-CN"/>
        </w:rPr>
        <w:t>1</w:t>
      </w:r>
      <w:r w:rsidRPr="00A35EF1">
        <w:rPr>
          <w:rFonts w:eastAsia="SimSun"/>
          <w:b/>
          <w:sz w:val="22"/>
          <w:szCs w:val="22"/>
          <w:u w:val="single"/>
          <w:lang w:val="en-US" w:eastAsia="zh-CN"/>
        </w:rPr>
        <w:t xml:space="preserve">: </w:t>
      </w:r>
      <w:r w:rsidR="00F94F80" w:rsidRPr="00784FC7">
        <w:rPr>
          <w:rFonts w:eastAsia="SimSun"/>
          <w:bCs/>
          <w:i/>
          <w:iCs/>
          <w:sz w:val="22"/>
          <w:szCs w:val="22"/>
          <w:lang w:val="en-US" w:eastAsia="zh-CN"/>
        </w:rPr>
        <w:t>For SSB based gNB-gNB CLI measurements,</w:t>
      </w:r>
      <w:r w:rsidR="00F94F80">
        <w:rPr>
          <w:rFonts w:eastAsia="SimSun"/>
          <w:bCs/>
          <w:sz w:val="22"/>
          <w:szCs w:val="22"/>
          <w:lang w:val="en-US" w:eastAsia="zh-CN"/>
        </w:rPr>
        <w:t xml:space="preserve"> </w:t>
      </w:r>
      <w:r w:rsidR="00F94F80">
        <w:rPr>
          <w:rFonts w:eastAsia="SimSun"/>
          <w:bCs/>
          <w:i/>
          <w:sz w:val="22"/>
          <w:szCs w:val="22"/>
          <w:lang w:val="en-US" w:eastAsia="zh-CN"/>
        </w:rPr>
        <w:t xml:space="preserve">prioritize use of </w:t>
      </w:r>
      <w:r w:rsidR="00F94F80" w:rsidRPr="007C2A4B">
        <w:rPr>
          <w:rFonts w:eastAsia="SimSun"/>
          <w:bCs/>
          <w:i/>
          <w:iCs/>
          <w:sz w:val="22"/>
          <w:szCs w:val="22"/>
          <w:lang w:val="en-US" w:eastAsia="zh-CN"/>
        </w:rPr>
        <w:t>CD-</w:t>
      </w:r>
      <w:r w:rsidR="00F94F80">
        <w:rPr>
          <w:rFonts w:eastAsia="SimSun"/>
          <w:i/>
          <w:sz w:val="22"/>
          <w:szCs w:val="22"/>
          <w:lang w:val="en-US" w:eastAsia="zh-CN"/>
        </w:rPr>
        <w:t>SSB. Further discuss the motivation for the use of NCD-SSB for gNB-gNB CLI measurements</w:t>
      </w:r>
      <w:r w:rsidRPr="00A35EF1">
        <w:rPr>
          <w:rFonts w:eastAsia="SimSun"/>
          <w:i/>
          <w:sz w:val="22"/>
          <w:szCs w:val="22"/>
          <w:lang w:val="en-US" w:eastAsia="zh-CN"/>
        </w:rPr>
        <w:t>.</w:t>
      </w:r>
      <w:r w:rsidR="00AD0812">
        <w:rPr>
          <w:rFonts w:eastAsia="SimSun"/>
          <w:i/>
          <w:sz w:val="22"/>
          <w:szCs w:val="22"/>
          <w:lang w:val="en-US" w:eastAsia="zh-CN"/>
        </w:rPr>
        <w:t xml:space="preserve"> </w:t>
      </w:r>
    </w:p>
    <w:p w14:paraId="64253296" w14:textId="2EF4D58D" w:rsidR="00795375" w:rsidRPr="00E17BF1" w:rsidRDefault="00795375" w:rsidP="00A35EF1">
      <w:pPr>
        <w:spacing w:afterLines="100" w:after="240"/>
        <w:rPr>
          <w:rFonts w:eastAsia="SimSun"/>
          <w:i/>
          <w:sz w:val="22"/>
          <w:szCs w:val="22"/>
          <w:lang w:eastAsia="zh-CN"/>
        </w:rPr>
      </w:pPr>
      <w:r w:rsidRPr="005C0F21">
        <w:rPr>
          <w:rFonts w:eastAsia="SimSun"/>
          <w:b/>
          <w:sz w:val="22"/>
          <w:szCs w:val="22"/>
          <w:u w:val="single"/>
          <w:lang w:val="en-US" w:eastAsia="zh-CN"/>
        </w:rPr>
        <w:t xml:space="preserve">Proposal </w:t>
      </w:r>
      <w:r w:rsidR="00F94F80">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F94F80">
        <w:rPr>
          <w:rFonts w:eastAsia="SimSun"/>
          <w:i/>
          <w:sz w:val="22"/>
          <w:szCs w:val="22"/>
          <w:lang w:val="en-US" w:eastAsia="zh-CN"/>
        </w:rPr>
        <w:t>Study aperiodic or semi-persistent CSI-RS along with periodic CSI-RS</w:t>
      </w:r>
      <w:r w:rsidR="00F94F80" w:rsidDel="00BA6411">
        <w:rPr>
          <w:rFonts w:eastAsia="SimSun"/>
          <w:i/>
          <w:sz w:val="22"/>
          <w:szCs w:val="22"/>
          <w:lang w:val="en-US" w:eastAsia="zh-CN"/>
        </w:rPr>
        <w:t xml:space="preserve"> </w:t>
      </w:r>
      <w:r w:rsidR="00F94F80">
        <w:rPr>
          <w:rFonts w:eastAsia="SimSun"/>
          <w:i/>
          <w:sz w:val="22"/>
          <w:szCs w:val="22"/>
          <w:lang w:val="en-US" w:eastAsia="zh-CN"/>
        </w:rPr>
        <w:t>for gNB-gNB CLI measurements</w:t>
      </w:r>
      <w:r w:rsidR="00F94F80" w:rsidRPr="00A35EF1" w:rsidDel="00F94F80">
        <w:rPr>
          <w:rFonts w:eastAsia="SimSun"/>
          <w:i/>
          <w:sz w:val="22"/>
          <w:szCs w:val="22"/>
          <w:lang w:val="en-US" w:eastAsia="zh-CN"/>
        </w:rPr>
        <w:t xml:space="preserve"> </w:t>
      </w:r>
    </w:p>
    <w:p w14:paraId="13DF494D" w14:textId="01B1576C" w:rsidR="00795375" w:rsidRPr="00D139F5" w:rsidRDefault="00795375" w:rsidP="00A35EF1">
      <w:pPr>
        <w:spacing w:afterLines="100" w:after="240"/>
        <w:rPr>
          <w:rFonts w:eastAsia="SimSun"/>
          <w:i/>
          <w:iCs/>
          <w:sz w:val="22"/>
          <w:szCs w:val="22"/>
          <w:lang w:eastAsia="zh-CN"/>
        </w:rPr>
      </w:pPr>
      <w:r w:rsidRPr="005C0F21">
        <w:rPr>
          <w:rFonts w:eastAsia="SimSun"/>
          <w:b/>
          <w:sz w:val="22"/>
          <w:szCs w:val="22"/>
          <w:u w:val="single"/>
          <w:lang w:val="en-US" w:eastAsia="zh-CN"/>
        </w:rPr>
        <w:t xml:space="preserve">Proposal </w:t>
      </w:r>
      <w:r w:rsidR="00F94F80">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00A35EF1" w:rsidRPr="00A35EF1">
        <w:rPr>
          <w:rFonts w:eastAsia="SimSun"/>
          <w:bCs/>
          <w:i/>
          <w:iCs/>
          <w:sz w:val="22"/>
          <w:szCs w:val="22"/>
          <w:lang w:val="en-US" w:eastAsia="zh-CN"/>
        </w:rPr>
        <w:t>At least information on CSI-RS time/frequency configuration and beam association (e.g. via CSI-RS resource id) should be exchanged between gNBs for CLI measurement</w:t>
      </w:r>
      <w:r w:rsidRPr="00D139F5">
        <w:rPr>
          <w:rFonts w:eastAsia="SimSun"/>
          <w:i/>
          <w:iCs/>
          <w:sz w:val="22"/>
          <w:szCs w:val="22"/>
          <w:lang w:eastAsia="zh-CN"/>
        </w:rPr>
        <w:t xml:space="preserve"> </w:t>
      </w:r>
    </w:p>
    <w:p w14:paraId="42242C82" w14:textId="0B738282" w:rsidR="00795375" w:rsidRPr="00795375" w:rsidRDefault="00795375" w:rsidP="0075515B">
      <w:pPr>
        <w:spacing w:afterLines="100" w:after="240"/>
        <w:rPr>
          <w:rFonts w:eastAsia="SimSun"/>
          <w:i/>
          <w:sz w:val="22"/>
          <w:szCs w:val="22"/>
          <w:lang w:val="en-US" w:eastAsia="zh-CN"/>
        </w:rPr>
      </w:pPr>
      <w:r w:rsidRPr="00795375">
        <w:rPr>
          <w:rFonts w:eastAsia="SimSun"/>
          <w:b/>
          <w:sz w:val="22"/>
          <w:szCs w:val="22"/>
          <w:u w:val="single"/>
          <w:lang w:val="en-US" w:eastAsia="zh-CN"/>
        </w:rPr>
        <w:t xml:space="preserve">Proposal </w:t>
      </w:r>
      <w:r w:rsidR="00F94F80">
        <w:rPr>
          <w:rFonts w:eastAsia="SimSun"/>
          <w:b/>
          <w:sz w:val="22"/>
          <w:szCs w:val="22"/>
          <w:u w:val="single"/>
          <w:lang w:val="en-US" w:eastAsia="zh-CN"/>
        </w:rPr>
        <w:t>4</w:t>
      </w:r>
      <w:r w:rsidRPr="00795375">
        <w:rPr>
          <w:rFonts w:eastAsia="SimSun"/>
          <w:b/>
          <w:sz w:val="22"/>
          <w:szCs w:val="22"/>
          <w:u w:val="single"/>
          <w:lang w:val="en-US" w:eastAsia="zh-CN"/>
        </w:rPr>
        <w:t>:</w:t>
      </w:r>
      <w:r w:rsidRPr="00795375">
        <w:rPr>
          <w:rFonts w:eastAsia="SimSun"/>
          <w:bCs/>
          <w:sz w:val="22"/>
          <w:szCs w:val="22"/>
          <w:lang w:val="en-US" w:eastAsia="zh-CN"/>
        </w:rPr>
        <w:t xml:space="preserve"> </w:t>
      </w:r>
      <w:r w:rsidRPr="00795375">
        <w:rPr>
          <w:rFonts w:eastAsia="SimSun"/>
          <w:i/>
          <w:sz w:val="22"/>
          <w:szCs w:val="22"/>
          <w:lang w:val="en-US" w:eastAsia="zh-CN"/>
        </w:rPr>
        <w:t>Define CLI sensitivity level as measurement metric for gNB-gNB CLI measurements</w:t>
      </w:r>
    </w:p>
    <w:p w14:paraId="0F8FCEFE" w14:textId="69627883" w:rsidR="00AD0812" w:rsidRDefault="00AD0812"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sidR="00F94F80">
        <w:rPr>
          <w:rFonts w:eastAsia="SimSun"/>
          <w:b/>
          <w:sz w:val="22"/>
          <w:szCs w:val="22"/>
          <w:u w:val="single"/>
          <w:lang w:val="en-US" w:eastAsia="zh-CN"/>
        </w:rPr>
        <w:t>5</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Support UL rate matching/puncturing procedures at least for CLI measurement based on CSI-RS</w:t>
      </w:r>
    </w:p>
    <w:p w14:paraId="7EADF61C" w14:textId="01B62EC6" w:rsidR="00795375" w:rsidRPr="00AD0812" w:rsidRDefault="00AD0812" w:rsidP="0075515B">
      <w:pPr>
        <w:pStyle w:val="ListParagraph"/>
        <w:numPr>
          <w:ilvl w:val="0"/>
          <w:numId w:val="30"/>
        </w:numPr>
        <w:spacing w:afterLines="100" w:after="240"/>
        <w:rPr>
          <w:rFonts w:eastAsia="SimSun"/>
          <w:i/>
          <w:sz w:val="22"/>
          <w:szCs w:val="22"/>
          <w:lang w:val="en-US" w:eastAsia="zh-CN"/>
        </w:rPr>
      </w:pPr>
      <w:r>
        <w:rPr>
          <w:rFonts w:eastAsia="SimSun"/>
          <w:i/>
          <w:sz w:val="22"/>
          <w:szCs w:val="22"/>
          <w:lang w:val="en-US" w:eastAsia="zh-CN"/>
        </w:rPr>
        <w:t xml:space="preserve">FFS for </w:t>
      </w:r>
      <w:r w:rsidR="00780502">
        <w:rPr>
          <w:rFonts w:eastAsia="SimSun"/>
          <w:i/>
          <w:sz w:val="22"/>
          <w:szCs w:val="22"/>
          <w:lang w:val="en-US" w:eastAsia="zh-CN"/>
        </w:rPr>
        <w:t>SSB</w:t>
      </w:r>
      <w:r w:rsidR="00795375" w:rsidRPr="00AD0812">
        <w:rPr>
          <w:rFonts w:eastAsia="SimSun" w:hint="eastAsia"/>
          <w:b/>
          <w:sz w:val="22"/>
          <w:szCs w:val="22"/>
          <w:u w:val="single"/>
          <w:lang w:val="en-US" w:eastAsia="zh-CN"/>
        </w:rPr>
        <w:t xml:space="preserve"> </w:t>
      </w:r>
    </w:p>
    <w:p w14:paraId="62EEA4EF" w14:textId="452D096B" w:rsidR="00795375" w:rsidRDefault="00AD0812" w:rsidP="0075515B">
      <w:pPr>
        <w:spacing w:afterLines="100" w:after="240"/>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80502">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00D524BE" w:rsidRPr="00D524BE">
        <w:rPr>
          <w:rFonts w:eastAsia="SimSun"/>
          <w:i/>
          <w:sz w:val="22"/>
          <w:szCs w:val="22"/>
          <w:lang w:val="en-US" w:eastAsia="zh-CN"/>
        </w:rPr>
        <w:t>Support gNB-gNB reporting of measurement results of CSI-RS/SSB resource identifier with the highest L1-RSRP/L1-SINR/L1-RSSI</w:t>
      </w:r>
      <w:r w:rsidR="00795375">
        <w:rPr>
          <w:rFonts w:eastAsia="SimSun"/>
          <w:i/>
          <w:sz w:val="22"/>
          <w:szCs w:val="22"/>
          <w:lang w:val="en-US" w:eastAsia="zh-CN"/>
        </w:rPr>
        <w:t>.</w:t>
      </w:r>
    </w:p>
    <w:p w14:paraId="4EFAC3F5" w14:textId="6BCF1D25" w:rsidR="00795375" w:rsidRDefault="00795375" w:rsidP="0075515B">
      <w:pPr>
        <w:spacing w:afterLines="100" w:after="240"/>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80502">
        <w:rPr>
          <w:rFonts w:eastAsia="SimSun"/>
          <w:b/>
          <w:sz w:val="22"/>
          <w:szCs w:val="22"/>
          <w:u w:val="single"/>
          <w:lang w:val="en-US" w:eastAsia="zh-CN"/>
        </w:rPr>
        <w:t>7</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gNBs is supported for coordinated inter-gNB scheduling </w:t>
      </w:r>
    </w:p>
    <w:p w14:paraId="053C5A82" w14:textId="77777777" w:rsidR="00795375" w:rsidRPr="00DE1612" w:rsidRDefault="00795375" w:rsidP="0075515B">
      <w:pPr>
        <w:pStyle w:val="ListParagraph"/>
        <w:numPr>
          <w:ilvl w:val="1"/>
          <w:numId w:val="22"/>
        </w:numPr>
        <w:spacing w:afterLines="100" w:after="240"/>
        <w:rPr>
          <w:rFonts w:eastAsia="SimSun"/>
          <w:b/>
          <w:i/>
          <w:sz w:val="22"/>
          <w:szCs w:val="22"/>
          <w:u w:val="single"/>
          <w:lang w:val="en-US" w:eastAsia="zh-CN"/>
        </w:rPr>
      </w:pPr>
      <w:r w:rsidRPr="00DE1612">
        <w:rPr>
          <w:rFonts w:eastAsia="SimSun"/>
          <w:i/>
          <w:sz w:val="22"/>
          <w:szCs w:val="22"/>
        </w:rPr>
        <w:t>SBFD based frame structure</w:t>
      </w:r>
      <w:r>
        <w:rPr>
          <w:rFonts w:eastAsia="SimSun"/>
          <w:i/>
          <w:sz w:val="22"/>
          <w:szCs w:val="22"/>
        </w:rPr>
        <w:t xml:space="preserve"> in use by gNBs</w:t>
      </w:r>
    </w:p>
    <w:p w14:paraId="7768F228" w14:textId="77777777" w:rsidR="00795375" w:rsidRPr="0015580F" w:rsidRDefault="00795375" w:rsidP="0075515B">
      <w:pPr>
        <w:pStyle w:val="ListParagraph"/>
        <w:numPr>
          <w:ilvl w:val="1"/>
          <w:numId w:val="22"/>
        </w:numPr>
        <w:spacing w:afterLines="100" w:after="240"/>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68E98DB7" w14:textId="4F0A2F74" w:rsidR="00795375" w:rsidRPr="0075515B" w:rsidRDefault="00795375" w:rsidP="0075515B">
      <w:pPr>
        <w:pStyle w:val="ListParagraph"/>
        <w:numPr>
          <w:ilvl w:val="1"/>
          <w:numId w:val="22"/>
        </w:numPr>
        <w:spacing w:afterLines="100" w:after="240"/>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0DE63539" w14:textId="2E599DB5" w:rsidR="007A4BA8" w:rsidRPr="007A4BA8" w:rsidRDefault="007A4BA8" w:rsidP="0075515B">
      <w:pPr>
        <w:spacing w:afterLines="100" w:after="240"/>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780502">
        <w:rPr>
          <w:rFonts w:eastAsia="SimSun"/>
          <w:b/>
          <w:sz w:val="22"/>
          <w:szCs w:val="22"/>
          <w:u w:val="single"/>
          <w:lang w:val="en-US" w:eastAsia="zh-CN"/>
        </w:rPr>
        <w:t>8</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lang w:eastAsia="zh-CN"/>
        </w:rPr>
        <w:t>The configuration information for UE-to-UE CLI measurement should include a list of TCI states for CLI beam measurement.</w:t>
      </w:r>
    </w:p>
    <w:p w14:paraId="53947B23" w14:textId="17C56FFC" w:rsidR="007A4BA8" w:rsidRPr="007A4BA8" w:rsidRDefault="007A4BA8" w:rsidP="0075515B">
      <w:pPr>
        <w:spacing w:afterLines="100" w:after="240"/>
        <w:rPr>
          <w:rFonts w:eastAsia="SimSun"/>
          <w:i/>
          <w:sz w:val="22"/>
          <w:szCs w:val="22"/>
          <w:lang w:eastAsia="zh-CN"/>
        </w:rPr>
      </w:pPr>
      <w:r w:rsidRPr="007A4BA8">
        <w:rPr>
          <w:rFonts w:eastAsia="SimSun" w:hint="eastAsia"/>
          <w:b/>
          <w:sz w:val="22"/>
          <w:szCs w:val="22"/>
          <w:u w:val="single"/>
          <w:lang w:val="en-US" w:eastAsia="zh-CN"/>
        </w:rPr>
        <w:lastRenderedPageBreak/>
        <w:t>Proposal</w:t>
      </w:r>
      <w:r w:rsidRPr="007A4BA8">
        <w:rPr>
          <w:rFonts w:eastAsia="SimSun"/>
          <w:b/>
          <w:sz w:val="22"/>
          <w:szCs w:val="22"/>
          <w:u w:val="single"/>
          <w:lang w:val="en-US" w:eastAsia="zh-CN"/>
        </w:rPr>
        <w:t xml:space="preserve"> </w:t>
      </w:r>
      <w:r w:rsidR="00780502">
        <w:rPr>
          <w:rFonts w:eastAsia="SimSun"/>
          <w:b/>
          <w:sz w:val="22"/>
          <w:szCs w:val="22"/>
          <w:u w:val="single"/>
          <w:lang w:val="en-US" w:eastAsia="zh-CN"/>
        </w:rPr>
        <w:t>9</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 xml:space="preserve">The report configuration/indication information for UE-to-UE CLI </w:t>
      </w:r>
      <w:r w:rsidRPr="007A4BA8">
        <w:rPr>
          <w:rFonts w:eastAsia="SimSun"/>
          <w:i/>
          <w:sz w:val="22"/>
          <w:szCs w:val="22"/>
          <w:lang w:eastAsia="zh-CN"/>
        </w:rPr>
        <w:t>should include K (K&gt;=1) TCI states with highest L1-SRS-RSRP or L1-SINR or L1-CLI-RSSI.</w:t>
      </w:r>
    </w:p>
    <w:p w14:paraId="72B5D07E" w14:textId="6CED6D5D" w:rsidR="007A4BA8" w:rsidRDefault="007A4BA8"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sidR="00F01D65">
        <w:rPr>
          <w:rFonts w:eastAsia="SimSun"/>
          <w:b/>
          <w:sz w:val="22"/>
          <w:szCs w:val="22"/>
          <w:u w:val="single"/>
          <w:lang w:val="en-US" w:eastAsia="zh-CN"/>
        </w:rPr>
        <w:t>1</w:t>
      </w:r>
      <w:r w:rsidR="00780502">
        <w:rPr>
          <w:rFonts w:eastAsia="SimSun"/>
          <w:b/>
          <w:sz w:val="22"/>
          <w:szCs w:val="22"/>
          <w:u w:val="single"/>
          <w:lang w:val="en-US" w:eastAsia="zh-CN"/>
        </w:rPr>
        <w:t>0</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4A898637" w14:textId="6B897E1F" w:rsidR="00F01D65" w:rsidRPr="009B5CA7" w:rsidRDefault="00F01D65" w:rsidP="00F01D65">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00780502">
        <w:rPr>
          <w:rFonts w:eastAsia="SimSun"/>
          <w:b/>
          <w:sz w:val="22"/>
          <w:szCs w:val="22"/>
          <w:u w:val="single"/>
          <w:lang w:val="en-US" w:eastAsia="zh-CN"/>
        </w:rPr>
        <w:t>1</w:t>
      </w:r>
      <w:r w:rsidRPr="005C0F21">
        <w:rPr>
          <w:rFonts w:eastAsia="SimSun"/>
          <w:b/>
          <w:sz w:val="22"/>
          <w:szCs w:val="22"/>
          <w:u w:val="single"/>
          <w:lang w:val="en-US" w:eastAsia="zh-CN"/>
        </w:rPr>
        <w:t>:</w:t>
      </w:r>
    </w:p>
    <w:p w14:paraId="18EED927" w14:textId="77777777" w:rsidR="00F01D65" w:rsidRPr="009B5CA7"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 xml:space="preserve">Differentiation the BFR caused by CLI with the beam blockage is needed. </w:t>
      </w:r>
    </w:p>
    <w:p w14:paraId="1E0D7999" w14:textId="22F8E93C" w:rsidR="00F01D65"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Eliminate the effect of the CLI to BFR for BFD and NBI should be considered.</w:t>
      </w:r>
    </w:p>
    <w:p w14:paraId="4E7F978D" w14:textId="308698AC" w:rsidR="00F94F80" w:rsidRPr="005C0F21" w:rsidRDefault="00F94F80" w:rsidP="00F94F80">
      <w:pPr>
        <w:spacing w:afterLines="100" w:after="240"/>
        <w:rPr>
          <w:rFonts w:eastAsia="SimSun"/>
          <w:b/>
          <w:sz w:val="22"/>
          <w:szCs w:val="22"/>
          <w:u w:val="single"/>
          <w:lang w:val="en-US" w:eastAsia="zh-CN"/>
        </w:rPr>
      </w:pPr>
      <w:r w:rsidRPr="005C0F21">
        <w:rPr>
          <w:rFonts w:eastAsia="SimSun"/>
          <w:b/>
          <w:sz w:val="22"/>
          <w:szCs w:val="22"/>
          <w:u w:val="single"/>
          <w:lang w:val="en-US" w:eastAsia="zh-CN"/>
        </w:rPr>
        <w:t>Proposal 1</w:t>
      </w:r>
      <w:r w:rsidR="00780502">
        <w:rPr>
          <w:rFonts w:eastAsia="SimSun"/>
          <w:b/>
          <w:sz w:val="22"/>
          <w:szCs w:val="22"/>
          <w:u w:val="single"/>
          <w:lang w:val="en-US" w:eastAsia="zh-CN"/>
        </w:rPr>
        <w:t>2</w:t>
      </w:r>
      <w:r w:rsidRPr="005C0F21">
        <w:rPr>
          <w:rFonts w:eastAsia="SimSun"/>
          <w:b/>
          <w:sz w:val="22"/>
          <w:szCs w:val="22"/>
          <w:u w:val="single"/>
          <w:lang w:val="en-US" w:eastAsia="zh-CN"/>
        </w:rPr>
        <w:t>:</w:t>
      </w:r>
      <w:r w:rsidRPr="002309E1">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0FE5D5C4" w14:textId="77777777" w:rsidR="00F94F80" w:rsidRPr="005C0F21" w:rsidRDefault="00F94F80" w:rsidP="00F94F80">
      <w:pPr>
        <w:numPr>
          <w:ilvl w:val="0"/>
          <w:numId w:val="13"/>
        </w:numPr>
        <w:spacing w:afterLines="100" w:after="240"/>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421864A9" w14:textId="4B9FFE31" w:rsidR="00F94F80" w:rsidRPr="00F94F80" w:rsidRDefault="00F94F80" w:rsidP="006877DB">
      <w:pPr>
        <w:numPr>
          <w:ilvl w:val="0"/>
          <w:numId w:val="13"/>
        </w:numPr>
        <w:spacing w:afterLines="100" w:after="240"/>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59EB21E4" w:rsid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C8010F4" w14:textId="4F2176A5" w:rsidR="002B5605" w:rsidRDefault="002B5605" w:rsidP="002B5605">
      <w:pPr>
        <w:pStyle w:val="ListParagraph"/>
        <w:numPr>
          <w:ilvl w:val="0"/>
          <w:numId w:val="9"/>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51D187CF" w14:textId="1EB9131E" w:rsidR="00E817D9" w:rsidRPr="00E817D9" w:rsidRDefault="00E817D9" w:rsidP="00E817D9">
      <w:pPr>
        <w:pStyle w:val="ListParagraph"/>
        <w:numPr>
          <w:ilvl w:val="0"/>
          <w:numId w:val="9"/>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FC2B" w14:textId="77777777" w:rsidR="003F500B" w:rsidRDefault="003F500B">
      <w:r>
        <w:separator/>
      </w:r>
    </w:p>
  </w:endnote>
  <w:endnote w:type="continuationSeparator" w:id="0">
    <w:p w14:paraId="5B237728" w14:textId="77777777" w:rsidR="003F500B" w:rsidRDefault="003F500B">
      <w:r>
        <w:continuationSeparator/>
      </w:r>
    </w:p>
  </w:endnote>
  <w:endnote w:type="continuationNotice" w:id="1">
    <w:p w14:paraId="46A5336E" w14:textId="77777777" w:rsidR="003F500B" w:rsidRDefault="003F5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4418" w14:textId="77777777" w:rsidR="003F500B" w:rsidRDefault="003F500B">
      <w:r>
        <w:separator/>
      </w:r>
    </w:p>
  </w:footnote>
  <w:footnote w:type="continuationSeparator" w:id="0">
    <w:p w14:paraId="218C206F" w14:textId="77777777" w:rsidR="003F500B" w:rsidRDefault="003F500B">
      <w:r>
        <w:continuationSeparator/>
      </w:r>
    </w:p>
  </w:footnote>
  <w:footnote w:type="continuationNotice" w:id="1">
    <w:p w14:paraId="7D60C540" w14:textId="77777777" w:rsidR="003F500B" w:rsidRDefault="003F5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1"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3701186">
    <w:abstractNumId w:val="19"/>
  </w:num>
  <w:num w:numId="2" w16cid:durableId="1119225907">
    <w:abstractNumId w:val="33"/>
  </w:num>
  <w:num w:numId="3" w16cid:durableId="1380862280">
    <w:abstractNumId w:val="31"/>
  </w:num>
  <w:num w:numId="4" w16cid:durableId="78911344">
    <w:abstractNumId w:val="12"/>
  </w:num>
  <w:num w:numId="5" w16cid:durableId="1813711357">
    <w:abstractNumId w:val="2"/>
  </w:num>
  <w:num w:numId="6" w16cid:durableId="910694726">
    <w:abstractNumId w:val="4"/>
  </w:num>
  <w:num w:numId="7" w16cid:durableId="1792286193">
    <w:abstractNumId w:val="9"/>
  </w:num>
  <w:num w:numId="8" w16cid:durableId="1538272274">
    <w:abstractNumId w:val="23"/>
  </w:num>
  <w:num w:numId="9" w16cid:durableId="1276139130">
    <w:abstractNumId w:val="8"/>
  </w:num>
  <w:num w:numId="10" w16cid:durableId="257718717">
    <w:abstractNumId w:val="32"/>
  </w:num>
  <w:num w:numId="11" w16cid:durableId="1118525644">
    <w:abstractNumId w:val="20"/>
  </w:num>
  <w:num w:numId="12" w16cid:durableId="1649477569">
    <w:abstractNumId w:val="24"/>
  </w:num>
  <w:num w:numId="13" w16cid:durableId="1018969058">
    <w:abstractNumId w:val="15"/>
  </w:num>
  <w:num w:numId="14" w16cid:durableId="1667128298">
    <w:abstractNumId w:val="26"/>
  </w:num>
  <w:num w:numId="15" w16cid:durableId="1841849350">
    <w:abstractNumId w:val="22"/>
  </w:num>
  <w:num w:numId="16" w16cid:durableId="1994680529">
    <w:abstractNumId w:val="25"/>
  </w:num>
  <w:num w:numId="17" w16cid:durableId="1599099586">
    <w:abstractNumId w:val="6"/>
  </w:num>
  <w:num w:numId="18" w16cid:durableId="1353416577">
    <w:abstractNumId w:val="29"/>
  </w:num>
  <w:num w:numId="19" w16cid:durableId="210001685">
    <w:abstractNumId w:val="17"/>
  </w:num>
  <w:num w:numId="20" w16cid:durableId="2101827075">
    <w:abstractNumId w:val="11"/>
  </w:num>
  <w:num w:numId="21" w16cid:durableId="1206406231">
    <w:abstractNumId w:val="35"/>
  </w:num>
  <w:num w:numId="22" w16cid:durableId="123239568">
    <w:abstractNumId w:val="3"/>
  </w:num>
  <w:num w:numId="23" w16cid:durableId="1494682614">
    <w:abstractNumId w:val="14"/>
  </w:num>
  <w:num w:numId="24" w16cid:durableId="928201625">
    <w:abstractNumId w:val="16"/>
  </w:num>
  <w:num w:numId="25" w16cid:durableId="361320143">
    <w:abstractNumId w:val="13"/>
  </w:num>
  <w:num w:numId="26" w16cid:durableId="1243291994">
    <w:abstractNumId w:val="34"/>
  </w:num>
  <w:num w:numId="27" w16cid:durableId="1231574740">
    <w:abstractNumId w:val="27"/>
  </w:num>
  <w:num w:numId="28" w16cid:durableId="426779635">
    <w:abstractNumId w:val="10"/>
  </w:num>
  <w:num w:numId="29" w16cid:durableId="379017252">
    <w:abstractNumId w:val="5"/>
  </w:num>
  <w:num w:numId="30" w16cid:durableId="1063214474">
    <w:abstractNumId w:val="1"/>
  </w:num>
  <w:num w:numId="31" w16cid:durableId="618534879">
    <w:abstractNumId w:val="28"/>
  </w:num>
  <w:num w:numId="32" w16cid:durableId="448741236">
    <w:abstractNumId w:val="18"/>
  </w:num>
  <w:num w:numId="33" w16cid:durableId="51469492">
    <w:abstractNumId w:val="21"/>
  </w:num>
  <w:num w:numId="34" w16cid:durableId="1521890362">
    <w:abstractNumId w:val="30"/>
  </w:num>
  <w:num w:numId="35" w16cid:durableId="1287808997">
    <w:abstractNumId w:val="0"/>
  </w:num>
  <w:num w:numId="36" w16cid:durableId="13213889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B2"/>
    <w:rsid w:val="000020AB"/>
    <w:rsid w:val="00003BD8"/>
    <w:rsid w:val="00005DE5"/>
    <w:rsid w:val="00012AC0"/>
    <w:rsid w:val="000139C0"/>
    <w:rsid w:val="0001599D"/>
    <w:rsid w:val="00016002"/>
    <w:rsid w:val="00021202"/>
    <w:rsid w:val="00021D77"/>
    <w:rsid w:val="00021FC2"/>
    <w:rsid w:val="00022284"/>
    <w:rsid w:val="00023F12"/>
    <w:rsid w:val="000258F4"/>
    <w:rsid w:val="0003084C"/>
    <w:rsid w:val="00030F31"/>
    <w:rsid w:val="00032DFC"/>
    <w:rsid w:val="00033279"/>
    <w:rsid w:val="00033397"/>
    <w:rsid w:val="00035CDF"/>
    <w:rsid w:val="00036858"/>
    <w:rsid w:val="000371CF"/>
    <w:rsid w:val="00040095"/>
    <w:rsid w:val="0004134A"/>
    <w:rsid w:val="00042F07"/>
    <w:rsid w:val="000433EF"/>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164C"/>
    <w:rsid w:val="000A3A0C"/>
    <w:rsid w:val="000A4AAE"/>
    <w:rsid w:val="000A4F9D"/>
    <w:rsid w:val="000A615E"/>
    <w:rsid w:val="000A6F45"/>
    <w:rsid w:val="000A788F"/>
    <w:rsid w:val="000B00B9"/>
    <w:rsid w:val="000B0455"/>
    <w:rsid w:val="000B2D64"/>
    <w:rsid w:val="000B400F"/>
    <w:rsid w:val="000B5B0B"/>
    <w:rsid w:val="000B5B91"/>
    <w:rsid w:val="000B5C82"/>
    <w:rsid w:val="000B7BCF"/>
    <w:rsid w:val="000B7C53"/>
    <w:rsid w:val="000C4B8F"/>
    <w:rsid w:val="000C4CD5"/>
    <w:rsid w:val="000C522B"/>
    <w:rsid w:val="000C7778"/>
    <w:rsid w:val="000D169E"/>
    <w:rsid w:val="000D1ED6"/>
    <w:rsid w:val="000D3803"/>
    <w:rsid w:val="000D4F3A"/>
    <w:rsid w:val="000D58AB"/>
    <w:rsid w:val="000D6B30"/>
    <w:rsid w:val="000E0FF8"/>
    <w:rsid w:val="000E1E59"/>
    <w:rsid w:val="000E3304"/>
    <w:rsid w:val="000E46B9"/>
    <w:rsid w:val="000E727C"/>
    <w:rsid w:val="000E7DFC"/>
    <w:rsid w:val="000F19E7"/>
    <w:rsid w:val="000F3CAC"/>
    <w:rsid w:val="000F466B"/>
    <w:rsid w:val="000F5DE2"/>
    <w:rsid w:val="001000A2"/>
    <w:rsid w:val="001009AE"/>
    <w:rsid w:val="00100BFE"/>
    <w:rsid w:val="00100D30"/>
    <w:rsid w:val="0010183C"/>
    <w:rsid w:val="00101C4F"/>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2DC5"/>
    <w:rsid w:val="00163911"/>
    <w:rsid w:val="00165674"/>
    <w:rsid w:val="00166032"/>
    <w:rsid w:val="001666F0"/>
    <w:rsid w:val="00170F7A"/>
    <w:rsid w:val="00172FF3"/>
    <w:rsid w:val="00173A39"/>
    <w:rsid w:val="00173AF6"/>
    <w:rsid w:val="00173E68"/>
    <w:rsid w:val="001741A0"/>
    <w:rsid w:val="001767D2"/>
    <w:rsid w:val="00176AF4"/>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A7F85"/>
    <w:rsid w:val="001B0009"/>
    <w:rsid w:val="001B140D"/>
    <w:rsid w:val="001B17D1"/>
    <w:rsid w:val="001B257F"/>
    <w:rsid w:val="001B33A5"/>
    <w:rsid w:val="001B4539"/>
    <w:rsid w:val="001B49C9"/>
    <w:rsid w:val="001B654C"/>
    <w:rsid w:val="001B6DCB"/>
    <w:rsid w:val="001B6F29"/>
    <w:rsid w:val="001C0B48"/>
    <w:rsid w:val="001C235B"/>
    <w:rsid w:val="001C4F79"/>
    <w:rsid w:val="001C6ACF"/>
    <w:rsid w:val="001D48BB"/>
    <w:rsid w:val="001D5E27"/>
    <w:rsid w:val="001D7892"/>
    <w:rsid w:val="001E1AC1"/>
    <w:rsid w:val="001E2F79"/>
    <w:rsid w:val="001E6239"/>
    <w:rsid w:val="001E6A11"/>
    <w:rsid w:val="001E7B89"/>
    <w:rsid w:val="001F168B"/>
    <w:rsid w:val="001F62B0"/>
    <w:rsid w:val="001F7831"/>
    <w:rsid w:val="002023BC"/>
    <w:rsid w:val="0020322A"/>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606D"/>
    <w:rsid w:val="0022669B"/>
    <w:rsid w:val="00230613"/>
    <w:rsid w:val="00230900"/>
    <w:rsid w:val="002309E1"/>
    <w:rsid w:val="00230A1B"/>
    <w:rsid w:val="00233493"/>
    <w:rsid w:val="00234EDC"/>
    <w:rsid w:val="0023665A"/>
    <w:rsid w:val="00236C36"/>
    <w:rsid w:val="00237985"/>
    <w:rsid w:val="00237F43"/>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613B6"/>
    <w:rsid w:val="00261801"/>
    <w:rsid w:val="00263359"/>
    <w:rsid w:val="00264090"/>
    <w:rsid w:val="00265BB7"/>
    <w:rsid w:val="00265CF9"/>
    <w:rsid w:val="002670A0"/>
    <w:rsid w:val="00267A42"/>
    <w:rsid w:val="00267AD0"/>
    <w:rsid w:val="002708BF"/>
    <w:rsid w:val="002716DA"/>
    <w:rsid w:val="002747EC"/>
    <w:rsid w:val="002811C8"/>
    <w:rsid w:val="00282060"/>
    <w:rsid w:val="00282294"/>
    <w:rsid w:val="002855BF"/>
    <w:rsid w:val="002865A9"/>
    <w:rsid w:val="00286A73"/>
    <w:rsid w:val="00290DEB"/>
    <w:rsid w:val="00293477"/>
    <w:rsid w:val="002934F5"/>
    <w:rsid w:val="00295449"/>
    <w:rsid w:val="0029603B"/>
    <w:rsid w:val="002A0040"/>
    <w:rsid w:val="002A224D"/>
    <w:rsid w:val="002A2BAD"/>
    <w:rsid w:val="002A2D94"/>
    <w:rsid w:val="002A392C"/>
    <w:rsid w:val="002A75EB"/>
    <w:rsid w:val="002A7CA2"/>
    <w:rsid w:val="002B04DF"/>
    <w:rsid w:val="002B10B1"/>
    <w:rsid w:val="002B2027"/>
    <w:rsid w:val="002B3EC0"/>
    <w:rsid w:val="002B44C3"/>
    <w:rsid w:val="002B4DFA"/>
    <w:rsid w:val="002B52B1"/>
    <w:rsid w:val="002B5605"/>
    <w:rsid w:val="002B56A2"/>
    <w:rsid w:val="002B6105"/>
    <w:rsid w:val="002C093C"/>
    <w:rsid w:val="002C42BC"/>
    <w:rsid w:val="002C5C0B"/>
    <w:rsid w:val="002C7D14"/>
    <w:rsid w:val="002D0338"/>
    <w:rsid w:val="002D049B"/>
    <w:rsid w:val="002D0780"/>
    <w:rsid w:val="002D0DF1"/>
    <w:rsid w:val="002D1310"/>
    <w:rsid w:val="002D15F0"/>
    <w:rsid w:val="002D337A"/>
    <w:rsid w:val="002D58C7"/>
    <w:rsid w:val="002D5EB5"/>
    <w:rsid w:val="002E02D3"/>
    <w:rsid w:val="002E61B9"/>
    <w:rsid w:val="002E6C25"/>
    <w:rsid w:val="002E7C8A"/>
    <w:rsid w:val="002E7E5B"/>
    <w:rsid w:val="002E7FFC"/>
    <w:rsid w:val="002F0CEC"/>
    <w:rsid w:val="002F0D22"/>
    <w:rsid w:val="002F217F"/>
    <w:rsid w:val="002F31C1"/>
    <w:rsid w:val="002F4AA0"/>
    <w:rsid w:val="002F4B51"/>
    <w:rsid w:val="00303667"/>
    <w:rsid w:val="00304411"/>
    <w:rsid w:val="003053D1"/>
    <w:rsid w:val="003058E9"/>
    <w:rsid w:val="00305D02"/>
    <w:rsid w:val="00310439"/>
    <w:rsid w:val="00311DED"/>
    <w:rsid w:val="003123EE"/>
    <w:rsid w:val="003152A7"/>
    <w:rsid w:val="00315583"/>
    <w:rsid w:val="00316465"/>
    <w:rsid w:val="00316722"/>
    <w:rsid w:val="003172DC"/>
    <w:rsid w:val="00317A0B"/>
    <w:rsid w:val="00321F7A"/>
    <w:rsid w:val="003229A5"/>
    <w:rsid w:val="00325AE3"/>
    <w:rsid w:val="00326069"/>
    <w:rsid w:val="0032716C"/>
    <w:rsid w:val="00331559"/>
    <w:rsid w:val="00332563"/>
    <w:rsid w:val="00332AC1"/>
    <w:rsid w:val="00332F2E"/>
    <w:rsid w:val="00333166"/>
    <w:rsid w:val="00333CCC"/>
    <w:rsid w:val="003362FF"/>
    <w:rsid w:val="003367B8"/>
    <w:rsid w:val="00337D72"/>
    <w:rsid w:val="00337DBB"/>
    <w:rsid w:val="00337F35"/>
    <w:rsid w:val="003410D7"/>
    <w:rsid w:val="00341A70"/>
    <w:rsid w:val="00343BD0"/>
    <w:rsid w:val="00344A0D"/>
    <w:rsid w:val="00345098"/>
    <w:rsid w:val="0034537D"/>
    <w:rsid w:val="00345576"/>
    <w:rsid w:val="00345F65"/>
    <w:rsid w:val="0034617D"/>
    <w:rsid w:val="0034648F"/>
    <w:rsid w:val="00350CD5"/>
    <w:rsid w:val="00353D1F"/>
    <w:rsid w:val="0035462D"/>
    <w:rsid w:val="003559D9"/>
    <w:rsid w:val="00355AF6"/>
    <w:rsid w:val="00355B9F"/>
    <w:rsid w:val="003562B1"/>
    <w:rsid w:val="0036147B"/>
    <w:rsid w:val="003614A1"/>
    <w:rsid w:val="003618DE"/>
    <w:rsid w:val="00362743"/>
    <w:rsid w:val="00371B2D"/>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500B"/>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66B"/>
    <w:rsid w:val="00421CBF"/>
    <w:rsid w:val="00421F81"/>
    <w:rsid w:val="00422428"/>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517"/>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1EAE"/>
    <w:rsid w:val="00492C50"/>
    <w:rsid w:val="00495FA8"/>
    <w:rsid w:val="004A0470"/>
    <w:rsid w:val="004A08D0"/>
    <w:rsid w:val="004A1F07"/>
    <w:rsid w:val="004A25B8"/>
    <w:rsid w:val="004A42C9"/>
    <w:rsid w:val="004A4824"/>
    <w:rsid w:val="004A7594"/>
    <w:rsid w:val="004B01B6"/>
    <w:rsid w:val="004B172E"/>
    <w:rsid w:val="004B3FB7"/>
    <w:rsid w:val="004B482B"/>
    <w:rsid w:val="004B6C90"/>
    <w:rsid w:val="004B731B"/>
    <w:rsid w:val="004B78FC"/>
    <w:rsid w:val="004C2033"/>
    <w:rsid w:val="004C2146"/>
    <w:rsid w:val="004C4A26"/>
    <w:rsid w:val="004C6FA7"/>
    <w:rsid w:val="004D0785"/>
    <w:rsid w:val="004D0787"/>
    <w:rsid w:val="004D16F8"/>
    <w:rsid w:val="004D1D3E"/>
    <w:rsid w:val="004D21C4"/>
    <w:rsid w:val="004D337C"/>
    <w:rsid w:val="004D3578"/>
    <w:rsid w:val="004D380D"/>
    <w:rsid w:val="004D5C7C"/>
    <w:rsid w:val="004D6A4D"/>
    <w:rsid w:val="004E213A"/>
    <w:rsid w:val="004E2AC7"/>
    <w:rsid w:val="004E4318"/>
    <w:rsid w:val="004E43B7"/>
    <w:rsid w:val="004E687F"/>
    <w:rsid w:val="004E7580"/>
    <w:rsid w:val="004E75AF"/>
    <w:rsid w:val="004E7B6A"/>
    <w:rsid w:val="004F0646"/>
    <w:rsid w:val="004F0C37"/>
    <w:rsid w:val="004F324D"/>
    <w:rsid w:val="004F5184"/>
    <w:rsid w:val="004F5849"/>
    <w:rsid w:val="004F793B"/>
    <w:rsid w:val="005000F1"/>
    <w:rsid w:val="0050301D"/>
    <w:rsid w:val="00503171"/>
    <w:rsid w:val="005032DD"/>
    <w:rsid w:val="00506C28"/>
    <w:rsid w:val="0051154F"/>
    <w:rsid w:val="00513EC6"/>
    <w:rsid w:val="0051486C"/>
    <w:rsid w:val="00515253"/>
    <w:rsid w:val="0051620A"/>
    <w:rsid w:val="005172EC"/>
    <w:rsid w:val="00523E65"/>
    <w:rsid w:val="00524129"/>
    <w:rsid w:val="00524CF7"/>
    <w:rsid w:val="00527C13"/>
    <w:rsid w:val="00531644"/>
    <w:rsid w:val="00531B0A"/>
    <w:rsid w:val="00532AD8"/>
    <w:rsid w:val="00534DA0"/>
    <w:rsid w:val="0053591A"/>
    <w:rsid w:val="00535D12"/>
    <w:rsid w:val="0054110C"/>
    <w:rsid w:val="005427DF"/>
    <w:rsid w:val="00543D39"/>
    <w:rsid w:val="00543E6C"/>
    <w:rsid w:val="00544D0A"/>
    <w:rsid w:val="00545CF6"/>
    <w:rsid w:val="00546675"/>
    <w:rsid w:val="00547140"/>
    <w:rsid w:val="00552CB6"/>
    <w:rsid w:val="00553120"/>
    <w:rsid w:val="0055357E"/>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3FE9"/>
    <w:rsid w:val="005975E7"/>
    <w:rsid w:val="005A24C8"/>
    <w:rsid w:val="005A6753"/>
    <w:rsid w:val="005B0317"/>
    <w:rsid w:val="005B1EF8"/>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3869"/>
    <w:rsid w:val="005E53C7"/>
    <w:rsid w:val="005E5501"/>
    <w:rsid w:val="005E58A8"/>
    <w:rsid w:val="005F0B91"/>
    <w:rsid w:val="005F288B"/>
    <w:rsid w:val="005F28A8"/>
    <w:rsid w:val="005F620B"/>
    <w:rsid w:val="00602959"/>
    <w:rsid w:val="0060402F"/>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5B7F"/>
    <w:rsid w:val="0063714B"/>
    <w:rsid w:val="00641B23"/>
    <w:rsid w:val="0064218E"/>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8B8"/>
    <w:rsid w:val="00657BDF"/>
    <w:rsid w:val="006602A9"/>
    <w:rsid w:val="00660445"/>
    <w:rsid w:val="006619B4"/>
    <w:rsid w:val="00661F16"/>
    <w:rsid w:val="0066350C"/>
    <w:rsid w:val="0066577B"/>
    <w:rsid w:val="00665FEF"/>
    <w:rsid w:val="0066740E"/>
    <w:rsid w:val="00667E51"/>
    <w:rsid w:val="00671CB1"/>
    <w:rsid w:val="00674310"/>
    <w:rsid w:val="00675E3D"/>
    <w:rsid w:val="00675FED"/>
    <w:rsid w:val="00676EE6"/>
    <w:rsid w:val="00682F89"/>
    <w:rsid w:val="00683504"/>
    <w:rsid w:val="006870ED"/>
    <w:rsid w:val="006877DB"/>
    <w:rsid w:val="0069282F"/>
    <w:rsid w:val="00692EDF"/>
    <w:rsid w:val="0069518E"/>
    <w:rsid w:val="00696726"/>
    <w:rsid w:val="006A1B43"/>
    <w:rsid w:val="006A3AD0"/>
    <w:rsid w:val="006A3B8A"/>
    <w:rsid w:val="006A5259"/>
    <w:rsid w:val="006C05A2"/>
    <w:rsid w:val="006C11BC"/>
    <w:rsid w:val="006C1A2F"/>
    <w:rsid w:val="006C2349"/>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4EE7"/>
    <w:rsid w:val="00705F73"/>
    <w:rsid w:val="00706B2F"/>
    <w:rsid w:val="00710201"/>
    <w:rsid w:val="007132E8"/>
    <w:rsid w:val="0071354D"/>
    <w:rsid w:val="00714FDA"/>
    <w:rsid w:val="00716E47"/>
    <w:rsid w:val="00720B0A"/>
    <w:rsid w:val="00720F63"/>
    <w:rsid w:val="0072427B"/>
    <w:rsid w:val="00724702"/>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16FD"/>
    <w:rsid w:val="00764677"/>
    <w:rsid w:val="00771BE6"/>
    <w:rsid w:val="0077753C"/>
    <w:rsid w:val="007779D2"/>
    <w:rsid w:val="00780397"/>
    <w:rsid w:val="00780502"/>
    <w:rsid w:val="007808CB"/>
    <w:rsid w:val="007811A7"/>
    <w:rsid w:val="00781F0F"/>
    <w:rsid w:val="00783B98"/>
    <w:rsid w:val="00786EC7"/>
    <w:rsid w:val="0078727C"/>
    <w:rsid w:val="00790415"/>
    <w:rsid w:val="0079049D"/>
    <w:rsid w:val="00790D71"/>
    <w:rsid w:val="00795375"/>
    <w:rsid w:val="007962E3"/>
    <w:rsid w:val="00796315"/>
    <w:rsid w:val="00796FCA"/>
    <w:rsid w:val="0079728E"/>
    <w:rsid w:val="007A1CF2"/>
    <w:rsid w:val="007A4BA8"/>
    <w:rsid w:val="007A5318"/>
    <w:rsid w:val="007A60F9"/>
    <w:rsid w:val="007A7504"/>
    <w:rsid w:val="007A7C9E"/>
    <w:rsid w:val="007B018C"/>
    <w:rsid w:val="007B039C"/>
    <w:rsid w:val="007B0540"/>
    <w:rsid w:val="007B0A15"/>
    <w:rsid w:val="007B18D8"/>
    <w:rsid w:val="007B1AC3"/>
    <w:rsid w:val="007B5A1D"/>
    <w:rsid w:val="007B76D0"/>
    <w:rsid w:val="007C095F"/>
    <w:rsid w:val="007C2A4B"/>
    <w:rsid w:val="007C2B10"/>
    <w:rsid w:val="007C2B41"/>
    <w:rsid w:val="007C36AC"/>
    <w:rsid w:val="007C436F"/>
    <w:rsid w:val="007C523C"/>
    <w:rsid w:val="007D022E"/>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731"/>
    <w:rsid w:val="007F5E2E"/>
    <w:rsid w:val="007F6845"/>
    <w:rsid w:val="007F71A8"/>
    <w:rsid w:val="00801D4E"/>
    <w:rsid w:val="008028A4"/>
    <w:rsid w:val="00803421"/>
    <w:rsid w:val="008034C8"/>
    <w:rsid w:val="008047DA"/>
    <w:rsid w:val="00805729"/>
    <w:rsid w:val="0081062A"/>
    <w:rsid w:val="00810A56"/>
    <w:rsid w:val="00813245"/>
    <w:rsid w:val="008204F9"/>
    <w:rsid w:val="00820522"/>
    <w:rsid w:val="0082091F"/>
    <w:rsid w:val="00820F86"/>
    <w:rsid w:val="00824D19"/>
    <w:rsid w:val="00824DC5"/>
    <w:rsid w:val="008255C8"/>
    <w:rsid w:val="00827376"/>
    <w:rsid w:val="008278A9"/>
    <w:rsid w:val="00830DB9"/>
    <w:rsid w:val="00831AF4"/>
    <w:rsid w:val="008348AC"/>
    <w:rsid w:val="0083492C"/>
    <w:rsid w:val="008360AD"/>
    <w:rsid w:val="00836140"/>
    <w:rsid w:val="008365A1"/>
    <w:rsid w:val="00836F3D"/>
    <w:rsid w:val="008378C8"/>
    <w:rsid w:val="00840FE2"/>
    <w:rsid w:val="00841509"/>
    <w:rsid w:val="00841599"/>
    <w:rsid w:val="00843CF6"/>
    <w:rsid w:val="008449DD"/>
    <w:rsid w:val="008457DF"/>
    <w:rsid w:val="0085129D"/>
    <w:rsid w:val="00851E5D"/>
    <w:rsid w:val="0085300A"/>
    <w:rsid w:val="00855C21"/>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3DE"/>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01C7"/>
    <w:rsid w:val="008A1D14"/>
    <w:rsid w:val="008A5CC3"/>
    <w:rsid w:val="008A68A6"/>
    <w:rsid w:val="008B03B2"/>
    <w:rsid w:val="008B152B"/>
    <w:rsid w:val="008B24D4"/>
    <w:rsid w:val="008B275C"/>
    <w:rsid w:val="008B496B"/>
    <w:rsid w:val="008B5306"/>
    <w:rsid w:val="008C1B1C"/>
    <w:rsid w:val="008C2ECA"/>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1EC3"/>
    <w:rsid w:val="0091287F"/>
    <w:rsid w:val="00913186"/>
    <w:rsid w:val="009137D9"/>
    <w:rsid w:val="009147A6"/>
    <w:rsid w:val="00915DE9"/>
    <w:rsid w:val="00916052"/>
    <w:rsid w:val="00921575"/>
    <w:rsid w:val="009219B3"/>
    <w:rsid w:val="00922253"/>
    <w:rsid w:val="00923EF9"/>
    <w:rsid w:val="00925D1D"/>
    <w:rsid w:val="00926D9B"/>
    <w:rsid w:val="00927E30"/>
    <w:rsid w:val="00930F58"/>
    <w:rsid w:val="00932ABE"/>
    <w:rsid w:val="00936071"/>
    <w:rsid w:val="00940212"/>
    <w:rsid w:val="00941429"/>
    <w:rsid w:val="00942C8C"/>
    <w:rsid w:val="00942EC2"/>
    <w:rsid w:val="00943417"/>
    <w:rsid w:val="00943653"/>
    <w:rsid w:val="00943A66"/>
    <w:rsid w:val="00943B9D"/>
    <w:rsid w:val="0094440C"/>
    <w:rsid w:val="0094499A"/>
    <w:rsid w:val="00950635"/>
    <w:rsid w:val="00950C1F"/>
    <w:rsid w:val="00950C39"/>
    <w:rsid w:val="00951587"/>
    <w:rsid w:val="009517FE"/>
    <w:rsid w:val="00951EDE"/>
    <w:rsid w:val="00953522"/>
    <w:rsid w:val="00953D53"/>
    <w:rsid w:val="00955254"/>
    <w:rsid w:val="00956B9A"/>
    <w:rsid w:val="00956BA6"/>
    <w:rsid w:val="00957020"/>
    <w:rsid w:val="0095721D"/>
    <w:rsid w:val="00960CE5"/>
    <w:rsid w:val="00961B32"/>
    <w:rsid w:val="00962E39"/>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22C0"/>
    <w:rsid w:val="00984284"/>
    <w:rsid w:val="00986342"/>
    <w:rsid w:val="009924AB"/>
    <w:rsid w:val="0099369A"/>
    <w:rsid w:val="00994774"/>
    <w:rsid w:val="00997987"/>
    <w:rsid w:val="009A0AF3"/>
    <w:rsid w:val="009A37E6"/>
    <w:rsid w:val="009A407D"/>
    <w:rsid w:val="009B02AA"/>
    <w:rsid w:val="009B07CD"/>
    <w:rsid w:val="009B19C4"/>
    <w:rsid w:val="009B1BEA"/>
    <w:rsid w:val="009B229D"/>
    <w:rsid w:val="009B2947"/>
    <w:rsid w:val="009B4B8C"/>
    <w:rsid w:val="009B5195"/>
    <w:rsid w:val="009B59BB"/>
    <w:rsid w:val="009B7C2A"/>
    <w:rsid w:val="009C0D3C"/>
    <w:rsid w:val="009C19E9"/>
    <w:rsid w:val="009C2BA3"/>
    <w:rsid w:val="009C365E"/>
    <w:rsid w:val="009C3CA5"/>
    <w:rsid w:val="009C4134"/>
    <w:rsid w:val="009C4414"/>
    <w:rsid w:val="009C48A1"/>
    <w:rsid w:val="009C4BA9"/>
    <w:rsid w:val="009C64A2"/>
    <w:rsid w:val="009D01F9"/>
    <w:rsid w:val="009D0EFD"/>
    <w:rsid w:val="009D2296"/>
    <w:rsid w:val="009D22AE"/>
    <w:rsid w:val="009D3821"/>
    <w:rsid w:val="009D416A"/>
    <w:rsid w:val="009D4ED0"/>
    <w:rsid w:val="009D5AB8"/>
    <w:rsid w:val="009D69C1"/>
    <w:rsid w:val="009D74A6"/>
    <w:rsid w:val="009D7E5E"/>
    <w:rsid w:val="009E0ACD"/>
    <w:rsid w:val="009E1A43"/>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16892"/>
    <w:rsid w:val="00A20128"/>
    <w:rsid w:val="00A204CA"/>
    <w:rsid w:val="00A23007"/>
    <w:rsid w:val="00A2565D"/>
    <w:rsid w:val="00A31C20"/>
    <w:rsid w:val="00A320FC"/>
    <w:rsid w:val="00A330BE"/>
    <w:rsid w:val="00A342F2"/>
    <w:rsid w:val="00A3496C"/>
    <w:rsid w:val="00A34E82"/>
    <w:rsid w:val="00A35EF1"/>
    <w:rsid w:val="00A409B4"/>
    <w:rsid w:val="00A40B51"/>
    <w:rsid w:val="00A43364"/>
    <w:rsid w:val="00A44680"/>
    <w:rsid w:val="00A51940"/>
    <w:rsid w:val="00A53724"/>
    <w:rsid w:val="00A5419B"/>
    <w:rsid w:val="00A5530C"/>
    <w:rsid w:val="00A55610"/>
    <w:rsid w:val="00A603BB"/>
    <w:rsid w:val="00A62816"/>
    <w:rsid w:val="00A630BF"/>
    <w:rsid w:val="00A63962"/>
    <w:rsid w:val="00A644DC"/>
    <w:rsid w:val="00A665CD"/>
    <w:rsid w:val="00A72EB3"/>
    <w:rsid w:val="00A7429E"/>
    <w:rsid w:val="00A74431"/>
    <w:rsid w:val="00A80076"/>
    <w:rsid w:val="00A82346"/>
    <w:rsid w:val="00A82B02"/>
    <w:rsid w:val="00A84E14"/>
    <w:rsid w:val="00A86647"/>
    <w:rsid w:val="00A90191"/>
    <w:rsid w:val="00A90233"/>
    <w:rsid w:val="00A90CC4"/>
    <w:rsid w:val="00A93100"/>
    <w:rsid w:val="00A952FC"/>
    <w:rsid w:val="00A9671C"/>
    <w:rsid w:val="00AA0C0F"/>
    <w:rsid w:val="00AA1553"/>
    <w:rsid w:val="00AA2C6D"/>
    <w:rsid w:val="00AA3D75"/>
    <w:rsid w:val="00AA3FBC"/>
    <w:rsid w:val="00AA6453"/>
    <w:rsid w:val="00AA6D6B"/>
    <w:rsid w:val="00AA7572"/>
    <w:rsid w:val="00AB1878"/>
    <w:rsid w:val="00AB5E7A"/>
    <w:rsid w:val="00AC19B9"/>
    <w:rsid w:val="00AC1C8D"/>
    <w:rsid w:val="00AC21EF"/>
    <w:rsid w:val="00AC7380"/>
    <w:rsid w:val="00AC7620"/>
    <w:rsid w:val="00AC781E"/>
    <w:rsid w:val="00AC7EF4"/>
    <w:rsid w:val="00AD00A0"/>
    <w:rsid w:val="00AD0812"/>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0B6E"/>
    <w:rsid w:val="00B112A5"/>
    <w:rsid w:val="00B12355"/>
    <w:rsid w:val="00B15449"/>
    <w:rsid w:val="00B15FE1"/>
    <w:rsid w:val="00B1778E"/>
    <w:rsid w:val="00B20999"/>
    <w:rsid w:val="00B245CD"/>
    <w:rsid w:val="00B259B4"/>
    <w:rsid w:val="00B25D04"/>
    <w:rsid w:val="00B3144D"/>
    <w:rsid w:val="00B35C02"/>
    <w:rsid w:val="00B37BEC"/>
    <w:rsid w:val="00B37E96"/>
    <w:rsid w:val="00B40B05"/>
    <w:rsid w:val="00B41603"/>
    <w:rsid w:val="00B41982"/>
    <w:rsid w:val="00B41AD3"/>
    <w:rsid w:val="00B420EA"/>
    <w:rsid w:val="00B438F4"/>
    <w:rsid w:val="00B44C66"/>
    <w:rsid w:val="00B45A3F"/>
    <w:rsid w:val="00B47271"/>
    <w:rsid w:val="00B47FD1"/>
    <w:rsid w:val="00B516BB"/>
    <w:rsid w:val="00B536A0"/>
    <w:rsid w:val="00B60C55"/>
    <w:rsid w:val="00B63191"/>
    <w:rsid w:val="00B63962"/>
    <w:rsid w:val="00B717A0"/>
    <w:rsid w:val="00B77036"/>
    <w:rsid w:val="00B815B1"/>
    <w:rsid w:val="00B825A1"/>
    <w:rsid w:val="00B84F58"/>
    <w:rsid w:val="00B875B8"/>
    <w:rsid w:val="00B917A7"/>
    <w:rsid w:val="00B924B2"/>
    <w:rsid w:val="00B9376F"/>
    <w:rsid w:val="00B97102"/>
    <w:rsid w:val="00BA09C5"/>
    <w:rsid w:val="00BA1087"/>
    <w:rsid w:val="00BA12D8"/>
    <w:rsid w:val="00BA50D3"/>
    <w:rsid w:val="00BA620C"/>
    <w:rsid w:val="00BA6411"/>
    <w:rsid w:val="00BA67C4"/>
    <w:rsid w:val="00BA767A"/>
    <w:rsid w:val="00BB1CE3"/>
    <w:rsid w:val="00BB361B"/>
    <w:rsid w:val="00BB4A16"/>
    <w:rsid w:val="00BB5FC1"/>
    <w:rsid w:val="00BB6E5F"/>
    <w:rsid w:val="00BC1B4A"/>
    <w:rsid w:val="00BC258F"/>
    <w:rsid w:val="00BC2FA4"/>
    <w:rsid w:val="00BC2FCD"/>
    <w:rsid w:val="00BC68A2"/>
    <w:rsid w:val="00BC7020"/>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15A"/>
    <w:rsid w:val="00C0098C"/>
    <w:rsid w:val="00C01B0E"/>
    <w:rsid w:val="00C01E06"/>
    <w:rsid w:val="00C028E3"/>
    <w:rsid w:val="00C03504"/>
    <w:rsid w:val="00C03512"/>
    <w:rsid w:val="00C0565C"/>
    <w:rsid w:val="00C05F39"/>
    <w:rsid w:val="00C061C4"/>
    <w:rsid w:val="00C1237F"/>
    <w:rsid w:val="00C12B51"/>
    <w:rsid w:val="00C13ECA"/>
    <w:rsid w:val="00C1497D"/>
    <w:rsid w:val="00C15818"/>
    <w:rsid w:val="00C16752"/>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4809"/>
    <w:rsid w:val="00C562B4"/>
    <w:rsid w:val="00C572C0"/>
    <w:rsid w:val="00C57E06"/>
    <w:rsid w:val="00C6266F"/>
    <w:rsid w:val="00C627C8"/>
    <w:rsid w:val="00C62A64"/>
    <w:rsid w:val="00C636AE"/>
    <w:rsid w:val="00C63E8C"/>
    <w:rsid w:val="00C6546E"/>
    <w:rsid w:val="00C718C6"/>
    <w:rsid w:val="00C7218E"/>
    <w:rsid w:val="00C7647C"/>
    <w:rsid w:val="00C771C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1F6F"/>
    <w:rsid w:val="00CF2686"/>
    <w:rsid w:val="00CF6E92"/>
    <w:rsid w:val="00D00286"/>
    <w:rsid w:val="00D008CE"/>
    <w:rsid w:val="00D00948"/>
    <w:rsid w:val="00D00E15"/>
    <w:rsid w:val="00D018DF"/>
    <w:rsid w:val="00D036B9"/>
    <w:rsid w:val="00D04944"/>
    <w:rsid w:val="00D04D6A"/>
    <w:rsid w:val="00D1359B"/>
    <w:rsid w:val="00D139F5"/>
    <w:rsid w:val="00D14F0F"/>
    <w:rsid w:val="00D15FB5"/>
    <w:rsid w:val="00D162FE"/>
    <w:rsid w:val="00D166F8"/>
    <w:rsid w:val="00D17A5E"/>
    <w:rsid w:val="00D2190B"/>
    <w:rsid w:val="00D240A3"/>
    <w:rsid w:val="00D255C9"/>
    <w:rsid w:val="00D26C26"/>
    <w:rsid w:val="00D27A60"/>
    <w:rsid w:val="00D302FB"/>
    <w:rsid w:val="00D323CA"/>
    <w:rsid w:val="00D3249A"/>
    <w:rsid w:val="00D35A63"/>
    <w:rsid w:val="00D36230"/>
    <w:rsid w:val="00D375A1"/>
    <w:rsid w:val="00D42C14"/>
    <w:rsid w:val="00D43E15"/>
    <w:rsid w:val="00D44064"/>
    <w:rsid w:val="00D44ECB"/>
    <w:rsid w:val="00D45B7C"/>
    <w:rsid w:val="00D4687E"/>
    <w:rsid w:val="00D524BE"/>
    <w:rsid w:val="00D53A6C"/>
    <w:rsid w:val="00D54C9B"/>
    <w:rsid w:val="00D56013"/>
    <w:rsid w:val="00D60BD2"/>
    <w:rsid w:val="00D65BA4"/>
    <w:rsid w:val="00D65DF9"/>
    <w:rsid w:val="00D67D24"/>
    <w:rsid w:val="00D706F7"/>
    <w:rsid w:val="00D71973"/>
    <w:rsid w:val="00D734E1"/>
    <w:rsid w:val="00D738D6"/>
    <w:rsid w:val="00D74DEE"/>
    <w:rsid w:val="00D80795"/>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0C85"/>
    <w:rsid w:val="00DB1818"/>
    <w:rsid w:val="00DB21E4"/>
    <w:rsid w:val="00DB61AF"/>
    <w:rsid w:val="00DC0FCA"/>
    <w:rsid w:val="00DC1607"/>
    <w:rsid w:val="00DC1FDA"/>
    <w:rsid w:val="00DC2096"/>
    <w:rsid w:val="00DC24FC"/>
    <w:rsid w:val="00DC306F"/>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E00C4A"/>
    <w:rsid w:val="00E01E55"/>
    <w:rsid w:val="00E03596"/>
    <w:rsid w:val="00E04E1C"/>
    <w:rsid w:val="00E06C0F"/>
    <w:rsid w:val="00E07E69"/>
    <w:rsid w:val="00E07E6C"/>
    <w:rsid w:val="00E12955"/>
    <w:rsid w:val="00E12A66"/>
    <w:rsid w:val="00E138A4"/>
    <w:rsid w:val="00E16137"/>
    <w:rsid w:val="00E17BF1"/>
    <w:rsid w:val="00E203F8"/>
    <w:rsid w:val="00E20C53"/>
    <w:rsid w:val="00E25039"/>
    <w:rsid w:val="00E2611C"/>
    <w:rsid w:val="00E3076A"/>
    <w:rsid w:val="00E32A88"/>
    <w:rsid w:val="00E3473A"/>
    <w:rsid w:val="00E3562F"/>
    <w:rsid w:val="00E41B37"/>
    <w:rsid w:val="00E437F6"/>
    <w:rsid w:val="00E43A98"/>
    <w:rsid w:val="00E4748C"/>
    <w:rsid w:val="00E52181"/>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17D9"/>
    <w:rsid w:val="00E83697"/>
    <w:rsid w:val="00E83D14"/>
    <w:rsid w:val="00E85DD8"/>
    <w:rsid w:val="00E85F4D"/>
    <w:rsid w:val="00E861D7"/>
    <w:rsid w:val="00E86D85"/>
    <w:rsid w:val="00E87EBA"/>
    <w:rsid w:val="00E90BE8"/>
    <w:rsid w:val="00E92D05"/>
    <w:rsid w:val="00E9483F"/>
    <w:rsid w:val="00E94E43"/>
    <w:rsid w:val="00E952F8"/>
    <w:rsid w:val="00E96681"/>
    <w:rsid w:val="00E97CB9"/>
    <w:rsid w:val="00E97E5E"/>
    <w:rsid w:val="00EA2405"/>
    <w:rsid w:val="00EA24F4"/>
    <w:rsid w:val="00EA29C2"/>
    <w:rsid w:val="00EA4FCF"/>
    <w:rsid w:val="00EA5E1E"/>
    <w:rsid w:val="00EA7FD0"/>
    <w:rsid w:val="00EB2F4A"/>
    <w:rsid w:val="00EB352C"/>
    <w:rsid w:val="00EB40BB"/>
    <w:rsid w:val="00EB6384"/>
    <w:rsid w:val="00EC0AC1"/>
    <w:rsid w:val="00EC4A25"/>
    <w:rsid w:val="00EC4CD8"/>
    <w:rsid w:val="00EC6E6F"/>
    <w:rsid w:val="00EC741D"/>
    <w:rsid w:val="00ED177D"/>
    <w:rsid w:val="00ED3A23"/>
    <w:rsid w:val="00ED444B"/>
    <w:rsid w:val="00ED7FD3"/>
    <w:rsid w:val="00EE0199"/>
    <w:rsid w:val="00EE025A"/>
    <w:rsid w:val="00EE0AFC"/>
    <w:rsid w:val="00EE3C09"/>
    <w:rsid w:val="00EE4DDD"/>
    <w:rsid w:val="00EE6029"/>
    <w:rsid w:val="00EF09DB"/>
    <w:rsid w:val="00EF10F4"/>
    <w:rsid w:val="00EF25C6"/>
    <w:rsid w:val="00EF3C13"/>
    <w:rsid w:val="00EF51A9"/>
    <w:rsid w:val="00F00012"/>
    <w:rsid w:val="00F00282"/>
    <w:rsid w:val="00F013F6"/>
    <w:rsid w:val="00F01D65"/>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2029"/>
    <w:rsid w:val="00F43982"/>
    <w:rsid w:val="00F43F51"/>
    <w:rsid w:val="00F45109"/>
    <w:rsid w:val="00F4565B"/>
    <w:rsid w:val="00F46145"/>
    <w:rsid w:val="00F47FAF"/>
    <w:rsid w:val="00F53A15"/>
    <w:rsid w:val="00F54A3D"/>
    <w:rsid w:val="00F54CB0"/>
    <w:rsid w:val="00F55150"/>
    <w:rsid w:val="00F569BA"/>
    <w:rsid w:val="00F56E0E"/>
    <w:rsid w:val="00F60960"/>
    <w:rsid w:val="00F6136B"/>
    <w:rsid w:val="00F6279D"/>
    <w:rsid w:val="00F62AEA"/>
    <w:rsid w:val="00F63B39"/>
    <w:rsid w:val="00F653B8"/>
    <w:rsid w:val="00F65FDB"/>
    <w:rsid w:val="00F66184"/>
    <w:rsid w:val="00F66A24"/>
    <w:rsid w:val="00F71B89"/>
    <w:rsid w:val="00F734D6"/>
    <w:rsid w:val="00F7353C"/>
    <w:rsid w:val="00F74221"/>
    <w:rsid w:val="00F756A0"/>
    <w:rsid w:val="00F75A0C"/>
    <w:rsid w:val="00F76341"/>
    <w:rsid w:val="00F76AD9"/>
    <w:rsid w:val="00F76F8F"/>
    <w:rsid w:val="00F8301C"/>
    <w:rsid w:val="00F87809"/>
    <w:rsid w:val="00F9052E"/>
    <w:rsid w:val="00F94F80"/>
    <w:rsid w:val="00F96E16"/>
    <w:rsid w:val="00F97817"/>
    <w:rsid w:val="00FA03DE"/>
    <w:rsid w:val="00FA072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0F92"/>
    <w:rsid w:val="00FF3253"/>
    <w:rsid w:val="00FF3BA3"/>
    <w:rsid w:val="00FF431E"/>
    <w:rsid w:val="00FF6278"/>
    <w:rsid w:val="00FF66EA"/>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A4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 w:type="character" w:customStyle="1" w:styleId="Heading2Char">
    <w:name w:val="Heading 2 Char"/>
    <w:basedOn w:val="DefaultParagraphFont"/>
    <w:link w:val="Heading2"/>
    <w:rsid w:val="000B045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04030673">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3136</TotalTime>
  <Pages>10</Pages>
  <Words>4183</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748</cp:revision>
  <dcterms:created xsi:type="dcterms:W3CDTF">2022-07-21T07:12:00Z</dcterms:created>
  <dcterms:modified xsi:type="dcterms:W3CDTF">2023-02-17T12:02:00Z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